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EE" w:rsidRPr="00C43AEE" w:rsidRDefault="00C43AEE" w:rsidP="00C43A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C43AEE"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  <w:t>PROJETO DE LEI Nº 1168/2022</w:t>
      </w:r>
    </w:p>
    <w:p w:rsidR="00C43AEE" w:rsidRPr="00C43AEE" w:rsidRDefault="00C43AEE" w:rsidP="00C43AEE">
      <w:pPr>
        <w:shd w:val="clear" w:color="auto" w:fill="FFFFFF"/>
        <w:spacing w:after="0" w:line="240" w:lineRule="auto"/>
        <w:ind w:left="3600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C43AEE">
        <w:rPr>
          <w:rFonts w:ascii="Arial" w:eastAsia="Times New Roman" w:hAnsi="Arial" w:cs="Arial"/>
          <w:b/>
          <w:bCs/>
          <w:color w:val="000000"/>
          <w:sz w:val="27"/>
          <w:szCs w:val="27"/>
          <w:lang w:eastAsia="pt-BR"/>
        </w:rPr>
        <w:t>EMENTA:</w:t>
      </w:r>
    </w:p>
    <w:tbl>
      <w:tblPr>
        <w:tblW w:w="0" w:type="auto"/>
        <w:tblCellSpacing w:w="0" w:type="dxa"/>
        <w:tblInd w:w="3600" w:type="dxa"/>
        <w:tblCellMar>
          <w:left w:w="0" w:type="dxa"/>
          <w:right w:w="0" w:type="dxa"/>
        </w:tblCellMar>
        <w:tblLook w:val="04A0"/>
      </w:tblPr>
      <w:tblGrid>
        <w:gridCol w:w="4904"/>
      </w:tblGrid>
      <w:tr w:rsidR="00C43AEE" w:rsidRPr="00C43AEE" w:rsidTr="00C43AEE">
        <w:trPr>
          <w:tblCellSpacing w:w="0" w:type="dxa"/>
        </w:trPr>
        <w:tc>
          <w:tcPr>
            <w:tcW w:w="6450" w:type="dxa"/>
            <w:hideMark/>
          </w:tcPr>
          <w:p w:rsidR="00C43AEE" w:rsidRDefault="00623D2E" w:rsidP="00C43A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INSTITUI O PROGRAMA</w:t>
            </w:r>
            <w:r w:rsidR="00C43AEE" w:rsidRPr="00C43AEE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DE ASSISTÊNCIA AOS FAMILIARES DE DEFICIENTES AUDITIVOS E DÁ OUTRAS PROVIDÊNCIAS</w:t>
            </w:r>
          </w:p>
          <w:p w:rsidR="00C43AEE" w:rsidRPr="00C43AEE" w:rsidRDefault="00C43AEE" w:rsidP="00C43A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C43AEE" w:rsidRPr="00C43AEE" w:rsidRDefault="00C43AEE" w:rsidP="00C43AEE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proofErr w:type="gramStart"/>
      <w:r w:rsidRPr="00C43AEE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t-BR"/>
        </w:rPr>
        <w:t>Autor(</w:t>
      </w:r>
      <w:proofErr w:type="spellStart"/>
      <w:proofErr w:type="gramEnd"/>
      <w:r w:rsidRPr="00C43AEE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t-BR"/>
        </w:rPr>
        <w:t>es</w:t>
      </w:r>
      <w:proofErr w:type="spellEnd"/>
      <w:r w:rsidRPr="00C43AEE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t-BR"/>
        </w:rPr>
        <w:t>): VEREADOR WALDIR BRAZÃO</w:t>
      </w:r>
      <w:r w:rsidRPr="00C43AEE">
        <w:rPr>
          <w:rFonts w:ascii="Times New Roman" w:eastAsia="Times New Roman" w:hAnsi="Times New Roman" w:cs="Times New Roman"/>
          <w:color w:val="000000"/>
          <w:lang w:eastAsia="pt-BR"/>
        </w:rPr>
        <w:br/>
      </w:r>
      <w:r w:rsidRPr="00C43AEE">
        <w:rPr>
          <w:rFonts w:ascii="Times New Roman" w:eastAsia="Times New Roman" w:hAnsi="Times New Roman" w:cs="Times New Roman"/>
          <w:color w:val="000000"/>
          <w:lang w:eastAsia="pt-BR"/>
        </w:rPr>
        <w:br/>
      </w:r>
      <w:r w:rsidRPr="00C43AEE">
        <w:rPr>
          <w:rFonts w:ascii="Times New Roman" w:eastAsia="Times New Roman" w:hAnsi="Times New Roman" w:cs="Times New Roman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t-BR"/>
        </w:rPr>
        <w:t>A CÂMARA MUNICIPAL DO RIO DE JANEIRO</w:t>
      </w:r>
    </w:p>
    <w:p w:rsidR="00C43AEE" w:rsidRPr="00C43AEE" w:rsidRDefault="00C43AEE" w:rsidP="00C43AE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pt-BR"/>
        </w:rPr>
      </w:pPr>
      <w:r w:rsidRPr="00C43AEE">
        <w:rPr>
          <w:rFonts w:ascii="Arial" w:eastAsia="Times New Roman" w:hAnsi="Arial" w:cs="Arial"/>
          <w:b/>
          <w:bCs/>
          <w:color w:val="000000"/>
          <w:lang w:eastAsia="pt-BR"/>
        </w:rPr>
        <w:t xml:space="preserve">D E C R E T </w:t>
      </w:r>
      <w:proofErr w:type="gramStart"/>
      <w:r w:rsidRPr="00C43AEE">
        <w:rPr>
          <w:rFonts w:ascii="Arial" w:eastAsia="Times New Roman" w:hAnsi="Arial" w:cs="Arial"/>
          <w:b/>
          <w:bCs/>
          <w:color w:val="000000"/>
          <w:lang w:eastAsia="pt-BR"/>
        </w:rPr>
        <w:t>A :</w:t>
      </w:r>
      <w:proofErr w:type="gramEnd"/>
    </w:p>
    <w:p w:rsidR="00C43AEE" w:rsidRPr="00C43AEE" w:rsidRDefault="00C43AEE" w:rsidP="00C43AEE">
      <w:pPr>
        <w:spacing w:after="0" w:line="240" w:lineRule="auto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Art. 1º O Programa</w:t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 de Assistência aos Familiares de deficientes auditivos objetiva </w:t>
      </w:r>
      <w:proofErr w:type="gramStart"/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proporcionar</w:t>
      </w:r>
      <w:proofErr w:type="gramEnd"/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 aprendizagem da Língua Brasileira de Sinais </w:t>
      </w:r>
      <w:r w:rsidR="00623D2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(</w:t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Libras</w:t>
      </w:r>
      <w:r w:rsidR="00623D2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)</w:t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 Língua Oficial dos Surdos (</w:t>
      </w:r>
      <w:hyperlink r:id="rId4" w:history="1">
        <w:r w:rsidRPr="00C43AEE">
          <w:rPr>
            <w:rFonts w:ascii="Arial" w:eastAsia="Times New Roman" w:hAnsi="Arial" w:cs="Arial"/>
            <w:color w:val="0000FF"/>
            <w:u w:val="single"/>
            <w:lang w:eastAsia="pt-BR"/>
          </w:rPr>
          <w:t>Lei nº 10.436</w:t>
        </w:r>
      </w:hyperlink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, de 24 de abril de 2002), em conformidade com as seguintes diretrizes:</w:t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I - </w:t>
      </w:r>
      <w:r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Cursos</w:t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 xml:space="preserve"> em Libras para os familiares de surdos, de modo a garantir que os mesmos possam ter melhor comunicação com a pessoa surda;</w:t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II - promoção de cursos de aprendizagem de Libras</w:t>
      </w:r>
      <w:r w:rsidR="003F7884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.</w:t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III - realização de campanhas que destaquem a importância do aprendizado em Libras para o familiar da criança surda.</w:t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="003F7884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Art. 2</w:t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º As despesas decorrentes da aplicação desta Lei correrão por conta das dotações orçamentárias próprias, suplementadas, se necessário.</w:t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="003F7884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Art. 3</w:t>
      </w:r>
      <w:r w:rsidRPr="00C43AEE">
        <w:rPr>
          <w:rFonts w:ascii="Arial" w:eastAsia="Times New Roman" w:hAnsi="Arial" w:cs="Arial"/>
          <w:color w:val="000000"/>
          <w:shd w:val="clear" w:color="auto" w:fill="FFFFFF"/>
          <w:lang w:eastAsia="pt-BR"/>
        </w:rPr>
        <w:t>º Esta Lei entra em vigor na data de sua publicação.</w:t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  <w:r w:rsidRPr="00C43AEE">
        <w:rPr>
          <w:rFonts w:ascii="Arial" w:eastAsia="Times New Roman" w:hAnsi="Arial" w:cs="Arial"/>
          <w:color w:val="000000"/>
          <w:lang w:eastAsia="pt-BR"/>
        </w:rPr>
        <w:br/>
      </w:r>
    </w:p>
    <w:p w:rsidR="00C43AEE" w:rsidRPr="00C43AEE" w:rsidRDefault="00C43AEE" w:rsidP="00C43AE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pt-BR"/>
        </w:rPr>
      </w:pPr>
      <w:r w:rsidRPr="00C43AEE">
        <w:rPr>
          <w:rFonts w:ascii="Arial" w:eastAsia="Times New Roman" w:hAnsi="Arial" w:cs="Arial"/>
          <w:color w:val="000000"/>
          <w:lang w:eastAsia="pt-BR"/>
        </w:rPr>
        <w:br/>
        <w:t xml:space="preserve">Plenário Teotônio Villela, </w:t>
      </w:r>
      <w:proofErr w:type="gramStart"/>
      <w:r w:rsidRPr="00C43AEE">
        <w:rPr>
          <w:rFonts w:ascii="Arial" w:eastAsia="Times New Roman" w:hAnsi="Arial" w:cs="Arial"/>
          <w:color w:val="000000"/>
          <w:lang w:eastAsia="pt-BR"/>
        </w:rPr>
        <w:t>7</w:t>
      </w:r>
      <w:proofErr w:type="gramEnd"/>
      <w:r w:rsidRPr="00C43AEE">
        <w:rPr>
          <w:rFonts w:ascii="Arial" w:eastAsia="Times New Roman" w:hAnsi="Arial" w:cs="Arial"/>
          <w:color w:val="000000"/>
          <w:lang w:eastAsia="pt-BR"/>
        </w:rPr>
        <w:t xml:space="preserve"> de abril de 2022.</w:t>
      </w:r>
    </w:p>
    <w:p w:rsidR="000533A0" w:rsidRPr="00C43AEE" w:rsidRDefault="000533A0">
      <w:pPr>
        <w:rPr>
          <w:rFonts w:ascii="Arial" w:hAnsi="Arial" w:cs="Arial"/>
        </w:rPr>
      </w:pPr>
    </w:p>
    <w:sectPr w:rsidR="000533A0" w:rsidRPr="00C43AEE" w:rsidSect="000533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3AEE"/>
    <w:rsid w:val="000533A0"/>
    <w:rsid w:val="00381FF5"/>
    <w:rsid w:val="003F7884"/>
    <w:rsid w:val="00623D2E"/>
    <w:rsid w:val="008B7383"/>
    <w:rsid w:val="00C43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3A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43A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5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lanalto.gov.br/ccivil_03/leis/2002/l10436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pedro.peres</dc:creator>
  <cp:lastModifiedBy>pedro.peres</cp:lastModifiedBy>
  <cp:revision>2</cp:revision>
  <dcterms:created xsi:type="dcterms:W3CDTF">2022-05-25T15:43:00Z</dcterms:created>
  <dcterms:modified xsi:type="dcterms:W3CDTF">2022-05-25T17:09:00Z</dcterms:modified>
</cp:coreProperties>
</file>