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44" w:rsidRDefault="003C4C44" w:rsidP="003C4C44">
      <w:pPr>
        <w:shd w:val="clear" w:color="auto" w:fill="FFFFFF"/>
        <w:ind w:left="0"/>
        <w:jc w:val="center"/>
        <w:rPr>
          <w:rFonts w:ascii="Arial" w:eastAsia="Times New Roman" w:hAnsi="Arial" w:cs="Arial"/>
          <w:b/>
          <w:bCs/>
          <w:color w:val="000000"/>
          <w:lang w:eastAsia="pt-BR"/>
        </w:rPr>
      </w:pPr>
      <w:r w:rsidRPr="003C4C44">
        <w:rPr>
          <w:rFonts w:ascii="Arial" w:eastAsia="Times New Roman" w:hAnsi="Arial" w:cs="Arial"/>
          <w:b/>
          <w:bCs/>
          <w:color w:val="000000"/>
          <w:lang w:eastAsia="pt-BR"/>
        </w:rPr>
        <w:t>PROJETO DE LEI Nº </w:t>
      </w:r>
      <w:r w:rsidR="0054355D">
        <w:rPr>
          <w:rFonts w:ascii="Arial" w:eastAsia="Times New Roman" w:hAnsi="Arial" w:cs="Arial"/>
          <w:b/>
          <w:bCs/>
          <w:color w:val="000000"/>
          <w:lang w:eastAsia="pt-BR"/>
        </w:rPr>
        <w:t>487</w:t>
      </w:r>
      <w:r w:rsidRPr="003C4C44">
        <w:rPr>
          <w:rFonts w:ascii="Arial" w:eastAsia="Times New Roman" w:hAnsi="Arial" w:cs="Arial"/>
          <w:b/>
          <w:bCs/>
          <w:color w:val="000000"/>
          <w:lang w:eastAsia="pt-BR"/>
        </w:rPr>
        <w:t>/2021</w:t>
      </w:r>
    </w:p>
    <w:p w:rsidR="007B211A" w:rsidRDefault="007B211A" w:rsidP="003C4C44">
      <w:pPr>
        <w:shd w:val="clear" w:color="auto" w:fill="FFFFFF"/>
        <w:ind w:left="0"/>
        <w:jc w:val="center"/>
        <w:rPr>
          <w:rFonts w:ascii="Arial" w:eastAsia="Times New Roman" w:hAnsi="Arial" w:cs="Arial"/>
          <w:b/>
          <w:bCs/>
          <w:color w:val="000000"/>
          <w:lang w:eastAsia="pt-BR"/>
        </w:rPr>
      </w:pPr>
    </w:p>
    <w:p w:rsidR="007B211A" w:rsidRPr="003C4C44" w:rsidRDefault="007B211A" w:rsidP="003C4C44">
      <w:pPr>
        <w:shd w:val="clear" w:color="auto" w:fill="FFFFFF"/>
        <w:ind w:left="0"/>
        <w:jc w:val="center"/>
        <w:rPr>
          <w:rFonts w:ascii="Arial" w:eastAsia="Times New Roman" w:hAnsi="Arial" w:cs="Arial"/>
          <w:b/>
          <w:bCs/>
          <w:color w:val="000000"/>
          <w:lang w:eastAsia="pt-BR"/>
        </w:rPr>
      </w:pPr>
    </w:p>
    <w:p w:rsidR="003C4C44" w:rsidRPr="003C4C44" w:rsidRDefault="003C4C44" w:rsidP="003C4C44">
      <w:pPr>
        <w:shd w:val="clear" w:color="auto" w:fill="FFFFFF"/>
        <w:ind w:left="0"/>
        <w:jc w:val="center"/>
        <w:rPr>
          <w:rFonts w:ascii="Times New Roman" w:eastAsia="Times New Roman" w:hAnsi="Times New Roman" w:cs="Times New Roman"/>
          <w:color w:val="000000"/>
          <w:lang w:eastAsia="pt-BR"/>
        </w:rPr>
      </w:pPr>
    </w:p>
    <w:p w:rsidR="003C4C44" w:rsidRDefault="003C4C44" w:rsidP="003C4C44">
      <w:pPr>
        <w:shd w:val="clear" w:color="auto" w:fill="FFFFFF"/>
        <w:ind w:left="0"/>
        <w:jc w:val="left"/>
        <w:rPr>
          <w:rFonts w:ascii="Arial" w:eastAsia="Times New Roman" w:hAnsi="Arial" w:cs="Arial"/>
          <w:b/>
          <w:bCs/>
          <w:color w:val="000000"/>
          <w:lang w:eastAsia="pt-BR"/>
        </w:rPr>
      </w:pPr>
      <w:r w:rsidRPr="003C4C44">
        <w:rPr>
          <w:rFonts w:ascii="Arial" w:eastAsia="Times New Roman" w:hAnsi="Arial" w:cs="Arial"/>
          <w:b/>
          <w:bCs/>
          <w:color w:val="000000"/>
          <w:lang w:eastAsia="pt-BR"/>
        </w:rPr>
        <w:t xml:space="preserve">                                                EMENTA:</w:t>
      </w:r>
    </w:p>
    <w:p w:rsidR="0054355D" w:rsidRPr="003C4C44" w:rsidRDefault="0054355D" w:rsidP="003C4C44">
      <w:pPr>
        <w:shd w:val="clear" w:color="auto" w:fill="FFFFFF"/>
        <w:ind w:left="0"/>
        <w:jc w:val="left"/>
        <w:rPr>
          <w:rFonts w:ascii="Times New Roman" w:eastAsia="Times New Roman" w:hAnsi="Times New Roman" w:cs="Times New Roman"/>
          <w:color w:val="000000"/>
          <w:lang w:eastAsia="pt-BR"/>
        </w:rPr>
      </w:pPr>
    </w:p>
    <w:tbl>
      <w:tblPr>
        <w:tblW w:w="0" w:type="auto"/>
        <w:tblCellSpacing w:w="0" w:type="dxa"/>
        <w:tblInd w:w="3600" w:type="dxa"/>
        <w:tblCellMar>
          <w:left w:w="0" w:type="dxa"/>
          <w:right w:w="0" w:type="dxa"/>
        </w:tblCellMar>
        <w:tblLook w:val="04A0"/>
      </w:tblPr>
      <w:tblGrid>
        <w:gridCol w:w="4904"/>
      </w:tblGrid>
      <w:tr w:rsidR="003C4C44" w:rsidRPr="003C4C44" w:rsidTr="003C4C44">
        <w:trPr>
          <w:tblCellSpacing w:w="0" w:type="dxa"/>
        </w:trPr>
        <w:tc>
          <w:tcPr>
            <w:tcW w:w="6450" w:type="dxa"/>
            <w:hideMark/>
          </w:tcPr>
          <w:p w:rsidR="003C4C44" w:rsidRDefault="0054355D" w:rsidP="003C4C44">
            <w:pPr>
              <w:ind w:left="0"/>
              <w:jc w:val="left"/>
              <w:rPr>
                <w:rFonts w:ascii="Arial" w:hAnsi="Arial" w:cs="Arial"/>
                <w:b/>
                <w:bCs/>
                <w:color w:val="000000"/>
              </w:rPr>
            </w:pPr>
            <w:r w:rsidRPr="0054355D">
              <w:rPr>
                <w:rFonts w:ascii="Arial" w:hAnsi="Arial" w:cs="Arial"/>
                <w:b/>
                <w:bCs/>
                <w:color w:val="000000"/>
              </w:rPr>
              <w:t xml:space="preserve">CRIA A </w:t>
            </w:r>
            <w:r>
              <w:rPr>
                <w:rFonts w:ascii="Arial" w:hAnsi="Arial" w:cs="Arial"/>
                <w:b/>
                <w:bCs/>
                <w:color w:val="000000"/>
              </w:rPr>
              <w:t xml:space="preserve">ÁREA DE RELEVANTE INTERESSE </w:t>
            </w:r>
            <w:r w:rsidR="00BF65B3">
              <w:rPr>
                <w:rFonts w:ascii="Arial" w:hAnsi="Arial" w:cs="Arial"/>
                <w:b/>
                <w:bCs/>
                <w:color w:val="000000"/>
              </w:rPr>
              <w:t xml:space="preserve">ECOLÓGICO </w:t>
            </w:r>
            <w:r>
              <w:rPr>
                <w:rFonts w:ascii="Arial" w:hAnsi="Arial" w:cs="Arial"/>
                <w:b/>
                <w:bCs/>
                <w:color w:val="000000"/>
              </w:rPr>
              <w:t>(ARIE)</w:t>
            </w:r>
            <w:r w:rsidRPr="0054355D">
              <w:rPr>
                <w:rFonts w:ascii="Arial" w:hAnsi="Arial" w:cs="Arial"/>
                <w:b/>
                <w:bCs/>
                <w:color w:val="000000"/>
              </w:rPr>
              <w:t xml:space="preserve"> DA SERRA DA POSSE, NO BAIRRO DE CAMPO GRANDE NO MUNICÍPIO DO RIO DE JANEIRO E DÁ OUTRAS PROVIDÊNCIAS</w:t>
            </w:r>
          </w:p>
          <w:p w:rsidR="007B211A" w:rsidRPr="0054355D" w:rsidRDefault="007B211A" w:rsidP="003C4C44">
            <w:pPr>
              <w:ind w:left="0"/>
              <w:jc w:val="left"/>
              <w:rPr>
                <w:rFonts w:ascii="Arial" w:eastAsia="Times New Roman" w:hAnsi="Arial" w:cs="Arial"/>
                <w:b/>
                <w:bCs/>
                <w:lang w:eastAsia="pt-BR"/>
              </w:rPr>
            </w:pPr>
          </w:p>
          <w:p w:rsidR="0054355D" w:rsidRPr="003C4C44" w:rsidRDefault="0054355D" w:rsidP="003C4C44">
            <w:pPr>
              <w:ind w:left="0"/>
              <w:jc w:val="left"/>
              <w:rPr>
                <w:rFonts w:ascii="Arial" w:eastAsia="Times New Roman" w:hAnsi="Arial" w:cs="Arial"/>
                <w:b/>
                <w:bCs/>
                <w:lang w:eastAsia="pt-BR"/>
              </w:rPr>
            </w:pPr>
          </w:p>
          <w:p w:rsidR="003C4C44" w:rsidRPr="003C4C44" w:rsidRDefault="003C4C44" w:rsidP="003C4C44">
            <w:pPr>
              <w:ind w:left="0"/>
              <w:jc w:val="left"/>
              <w:rPr>
                <w:rFonts w:ascii="Times New Roman" w:eastAsia="Times New Roman" w:hAnsi="Times New Roman" w:cs="Times New Roman"/>
                <w:lang w:eastAsia="pt-BR"/>
              </w:rPr>
            </w:pPr>
          </w:p>
        </w:tc>
      </w:tr>
      <w:tr w:rsidR="003C4C44" w:rsidRPr="003C4C44" w:rsidTr="003C4C44">
        <w:trPr>
          <w:tblCellSpacing w:w="0" w:type="dxa"/>
        </w:trPr>
        <w:tc>
          <w:tcPr>
            <w:tcW w:w="6450" w:type="dxa"/>
            <w:hideMark/>
          </w:tcPr>
          <w:p w:rsidR="003C4C44" w:rsidRPr="003C4C44" w:rsidRDefault="003C4C44" w:rsidP="003C4C44">
            <w:pPr>
              <w:ind w:left="0"/>
              <w:jc w:val="left"/>
              <w:rPr>
                <w:rFonts w:ascii="Arial" w:eastAsia="Times New Roman" w:hAnsi="Arial" w:cs="Arial"/>
                <w:b/>
                <w:bCs/>
                <w:lang w:eastAsia="pt-BR"/>
              </w:rPr>
            </w:pPr>
          </w:p>
        </w:tc>
      </w:tr>
      <w:tr w:rsidR="003C4C44" w:rsidRPr="003C4C44" w:rsidTr="003C4C44">
        <w:trPr>
          <w:tblCellSpacing w:w="0" w:type="dxa"/>
        </w:trPr>
        <w:tc>
          <w:tcPr>
            <w:tcW w:w="6450" w:type="dxa"/>
            <w:hideMark/>
          </w:tcPr>
          <w:p w:rsidR="003C4C44" w:rsidRPr="003C4C44" w:rsidRDefault="003C4C44" w:rsidP="003C4C44">
            <w:pPr>
              <w:ind w:left="0"/>
              <w:jc w:val="left"/>
              <w:rPr>
                <w:rFonts w:ascii="Arial" w:eastAsia="Times New Roman" w:hAnsi="Arial" w:cs="Arial"/>
                <w:b/>
                <w:bCs/>
                <w:lang w:eastAsia="pt-BR"/>
              </w:rPr>
            </w:pPr>
          </w:p>
        </w:tc>
      </w:tr>
    </w:tbl>
    <w:p w:rsidR="007B211A" w:rsidRDefault="003C4C44" w:rsidP="003C4C44">
      <w:pPr>
        <w:ind w:left="0"/>
        <w:jc w:val="left"/>
        <w:rPr>
          <w:rFonts w:ascii="Arial" w:eastAsia="Times New Roman" w:hAnsi="Arial" w:cs="Arial"/>
          <w:b/>
          <w:bCs/>
          <w:color w:val="000000"/>
          <w:shd w:val="clear" w:color="auto" w:fill="FFFFFF"/>
          <w:lang w:eastAsia="pt-BR"/>
        </w:rPr>
      </w:pPr>
      <w:r w:rsidRPr="003C4C44">
        <w:rPr>
          <w:rFonts w:ascii="Arial" w:eastAsia="Times New Roman" w:hAnsi="Arial" w:cs="Arial"/>
          <w:b/>
          <w:bCs/>
          <w:color w:val="000000"/>
          <w:shd w:val="clear" w:color="auto" w:fill="FFFFFF"/>
          <w:lang w:eastAsia="pt-BR"/>
        </w:rPr>
        <w:t xml:space="preserve">Autor(es): VEREADOR </w:t>
      </w:r>
      <w:r w:rsidR="0054355D">
        <w:rPr>
          <w:rFonts w:ascii="Arial" w:eastAsia="Times New Roman" w:hAnsi="Arial" w:cs="Arial"/>
          <w:b/>
          <w:bCs/>
          <w:color w:val="000000"/>
          <w:shd w:val="clear" w:color="auto" w:fill="FFFFFF"/>
          <w:lang w:eastAsia="pt-BR"/>
        </w:rPr>
        <w:t>WILLIAM SIRI</w:t>
      </w:r>
    </w:p>
    <w:p w:rsidR="003C4C44" w:rsidRPr="003C4C44" w:rsidRDefault="003C4C44" w:rsidP="003C4C44">
      <w:pPr>
        <w:ind w:left="0"/>
        <w:jc w:val="left"/>
        <w:rPr>
          <w:rFonts w:ascii="Times New Roman" w:eastAsia="Times New Roman" w:hAnsi="Times New Roman" w:cs="Times New Roman"/>
          <w:lang w:eastAsia="pt-BR"/>
        </w:rPr>
      </w:pPr>
      <w:r w:rsidRPr="003C4C44">
        <w:rPr>
          <w:rFonts w:ascii="Times New Roman" w:eastAsia="Times New Roman" w:hAnsi="Times New Roman" w:cs="Times New Roman"/>
          <w:color w:val="000000"/>
          <w:lang w:eastAsia="pt-BR"/>
        </w:rPr>
        <w:br/>
      </w:r>
      <w:r w:rsidRPr="003C4C44">
        <w:rPr>
          <w:rFonts w:ascii="Times New Roman" w:eastAsia="Times New Roman" w:hAnsi="Times New Roman" w:cs="Times New Roman"/>
          <w:color w:val="000000"/>
          <w:lang w:eastAsia="pt-BR"/>
        </w:rPr>
        <w:br/>
      </w:r>
      <w:r w:rsidRPr="003C4C44">
        <w:rPr>
          <w:rFonts w:ascii="Times New Roman" w:eastAsia="Times New Roman" w:hAnsi="Times New Roman" w:cs="Times New Roman"/>
          <w:color w:val="000000"/>
          <w:lang w:eastAsia="pt-BR"/>
        </w:rPr>
        <w:br/>
      </w:r>
      <w:r w:rsidRPr="003C4C44">
        <w:rPr>
          <w:rFonts w:ascii="Arial" w:eastAsia="Times New Roman" w:hAnsi="Arial" w:cs="Arial"/>
          <w:b/>
          <w:bCs/>
          <w:color w:val="000000"/>
          <w:shd w:val="clear" w:color="auto" w:fill="FFFFFF"/>
          <w:lang w:eastAsia="pt-BR"/>
        </w:rPr>
        <w:t>A CÂMARA MUNICIPAL DO RIO DE JANEIRO</w:t>
      </w:r>
    </w:p>
    <w:p w:rsidR="003C4C44" w:rsidRPr="003C4C44" w:rsidRDefault="003C4C44" w:rsidP="003C4C44">
      <w:pPr>
        <w:shd w:val="clear" w:color="auto" w:fill="FFFFFF"/>
        <w:ind w:left="0"/>
        <w:jc w:val="right"/>
        <w:rPr>
          <w:rFonts w:ascii="Times New Roman" w:eastAsia="Times New Roman" w:hAnsi="Times New Roman" w:cs="Times New Roman"/>
          <w:color w:val="000000"/>
          <w:lang w:eastAsia="pt-BR"/>
        </w:rPr>
      </w:pPr>
      <w:r w:rsidRPr="003C4C44">
        <w:rPr>
          <w:rFonts w:ascii="Arial" w:eastAsia="Times New Roman" w:hAnsi="Arial" w:cs="Arial"/>
          <w:b/>
          <w:bCs/>
          <w:color w:val="000000"/>
          <w:lang w:eastAsia="pt-BR"/>
        </w:rPr>
        <w:t>D E C R E T A:</w:t>
      </w:r>
    </w:p>
    <w:p w:rsidR="0054355D" w:rsidRDefault="0054355D" w:rsidP="0054355D">
      <w:pPr>
        <w:ind w:left="0"/>
        <w:jc w:val="left"/>
        <w:rPr>
          <w:rFonts w:ascii="Arial" w:eastAsia="Times New Roman" w:hAnsi="Arial" w:cs="Arial"/>
          <w:color w:val="000000"/>
          <w:lang w:eastAsia="pt-BR"/>
        </w:rPr>
      </w:pPr>
      <w:proofErr w:type="spellStart"/>
      <w:r w:rsidRPr="0054355D">
        <w:rPr>
          <w:rFonts w:ascii="Arial" w:eastAsia="Times New Roman" w:hAnsi="Arial" w:cs="Arial"/>
          <w:color w:val="000000"/>
          <w:lang w:eastAsia="pt-BR"/>
        </w:rPr>
        <w:t>Art</w:t>
      </w:r>
      <w:proofErr w:type="spellEnd"/>
      <w:r w:rsidRPr="0054355D">
        <w:rPr>
          <w:rFonts w:ascii="Arial" w:eastAsia="Times New Roman" w:hAnsi="Arial" w:cs="Arial"/>
          <w:color w:val="000000"/>
          <w:lang w:eastAsia="pt-BR"/>
        </w:rPr>
        <w:t xml:space="preserve"> 1º Fica criada </w:t>
      </w:r>
      <w:r w:rsidR="000802C9">
        <w:rPr>
          <w:rFonts w:ascii="Arial" w:eastAsia="Times New Roman" w:hAnsi="Arial" w:cs="Arial"/>
          <w:color w:val="000000"/>
          <w:lang w:eastAsia="pt-BR"/>
        </w:rPr>
        <w:t>a Área de Relevante Interesse Ecológico (ARIE)</w:t>
      </w:r>
      <w:r w:rsidRPr="0054355D">
        <w:rPr>
          <w:rFonts w:ascii="Arial" w:eastAsia="Times New Roman" w:hAnsi="Arial" w:cs="Arial"/>
          <w:color w:val="000000"/>
          <w:lang w:eastAsia="pt-BR"/>
        </w:rPr>
        <w:t xml:space="preserve"> da Serra da Posse</w:t>
      </w:r>
      <w:r w:rsidR="000802C9">
        <w:rPr>
          <w:rFonts w:ascii="Arial" w:eastAsia="Times New Roman" w:hAnsi="Arial" w:cs="Arial"/>
          <w:color w:val="000000"/>
          <w:lang w:eastAsia="pt-BR"/>
        </w:rPr>
        <w:t>, c</w:t>
      </w:r>
      <w:r w:rsidRPr="0054355D">
        <w:rPr>
          <w:rFonts w:ascii="Arial" w:eastAsia="Times New Roman" w:hAnsi="Arial" w:cs="Arial"/>
          <w:color w:val="000000"/>
          <w:lang w:eastAsia="pt-BR"/>
        </w:rPr>
        <w:t>ompreendendo os bairros de Campo Grande, Santíssimo e Augusto Vasconcelos no Município do Rio de Janeiro e dá outras providências.</w:t>
      </w:r>
    </w:p>
    <w:p w:rsidR="000802C9" w:rsidRPr="0054355D" w:rsidRDefault="000802C9" w:rsidP="0054355D">
      <w:pPr>
        <w:ind w:left="0"/>
        <w:jc w:val="left"/>
        <w:rPr>
          <w:rFonts w:ascii="Times New Roman" w:eastAsia="Times New Roman" w:hAnsi="Times New Roman" w:cs="Times New Roman"/>
          <w:sz w:val="24"/>
          <w:szCs w:val="24"/>
          <w:lang w:eastAsia="pt-BR"/>
        </w:rPr>
      </w:pPr>
    </w:p>
    <w:p w:rsidR="0054355D" w:rsidRDefault="0054355D" w:rsidP="0054355D">
      <w:pPr>
        <w:ind w:left="0"/>
        <w:jc w:val="left"/>
        <w:rPr>
          <w:rFonts w:ascii="Arial" w:eastAsia="Times New Roman" w:hAnsi="Arial" w:cs="Arial"/>
          <w:color w:val="000000"/>
          <w:lang w:eastAsia="pt-BR"/>
        </w:rPr>
      </w:pPr>
      <w:r w:rsidRPr="0054355D">
        <w:rPr>
          <w:rFonts w:ascii="Arial" w:eastAsia="Times New Roman" w:hAnsi="Arial" w:cs="Arial"/>
          <w:color w:val="000000"/>
          <w:lang w:eastAsia="pt-BR"/>
        </w:rPr>
        <w:t xml:space="preserve">Art. 2º </w:t>
      </w:r>
      <w:r w:rsidR="00830376">
        <w:rPr>
          <w:rFonts w:ascii="Arial" w:eastAsia="Times New Roman" w:hAnsi="Arial" w:cs="Arial"/>
          <w:color w:val="000000"/>
          <w:lang w:eastAsia="pt-BR"/>
        </w:rPr>
        <w:t xml:space="preserve">A Área de Relevante Interesse Ecológico </w:t>
      </w:r>
      <w:r w:rsidRPr="0054355D">
        <w:rPr>
          <w:rFonts w:ascii="Arial" w:eastAsia="Times New Roman" w:hAnsi="Arial" w:cs="Arial"/>
          <w:color w:val="000000"/>
          <w:lang w:eastAsia="pt-BR"/>
        </w:rPr>
        <w:t>da Serra da Posse está descrita no A</w:t>
      </w:r>
      <w:r w:rsidR="002F387E">
        <w:rPr>
          <w:rFonts w:ascii="Arial" w:eastAsia="Times New Roman" w:hAnsi="Arial" w:cs="Arial"/>
          <w:color w:val="000000"/>
          <w:lang w:eastAsia="pt-BR"/>
        </w:rPr>
        <w:t>nexo I e representada em</w:t>
      </w:r>
      <w:r w:rsidR="00F17EDC">
        <w:rPr>
          <w:rFonts w:ascii="Arial" w:eastAsia="Times New Roman" w:hAnsi="Arial" w:cs="Arial"/>
          <w:color w:val="000000"/>
          <w:lang w:eastAsia="pt-BR"/>
        </w:rPr>
        <w:t xml:space="preserve"> mapa nos</w:t>
      </w:r>
      <w:r w:rsidRPr="0054355D">
        <w:rPr>
          <w:rFonts w:ascii="Arial" w:eastAsia="Times New Roman" w:hAnsi="Arial" w:cs="Arial"/>
          <w:color w:val="000000"/>
          <w:lang w:eastAsia="pt-BR"/>
        </w:rPr>
        <w:t xml:space="preserve"> Anexo</w:t>
      </w:r>
      <w:r w:rsidR="00F17EDC">
        <w:rPr>
          <w:rFonts w:ascii="Arial" w:eastAsia="Times New Roman" w:hAnsi="Arial" w:cs="Arial"/>
          <w:color w:val="000000"/>
          <w:lang w:eastAsia="pt-BR"/>
        </w:rPr>
        <w:t>s</w:t>
      </w:r>
      <w:r w:rsidRPr="0054355D">
        <w:rPr>
          <w:rFonts w:ascii="Arial" w:eastAsia="Times New Roman" w:hAnsi="Arial" w:cs="Arial"/>
          <w:color w:val="000000"/>
          <w:lang w:eastAsia="pt-BR"/>
        </w:rPr>
        <w:t xml:space="preserve"> II </w:t>
      </w:r>
      <w:r w:rsidR="00F17EDC">
        <w:rPr>
          <w:rFonts w:ascii="Arial" w:eastAsia="Times New Roman" w:hAnsi="Arial" w:cs="Arial"/>
          <w:color w:val="000000"/>
          <w:lang w:eastAsia="pt-BR"/>
        </w:rPr>
        <w:t xml:space="preserve">e III </w:t>
      </w:r>
      <w:r w:rsidRPr="0054355D">
        <w:rPr>
          <w:rFonts w:ascii="Arial" w:eastAsia="Times New Roman" w:hAnsi="Arial" w:cs="Arial"/>
          <w:color w:val="000000"/>
          <w:lang w:eastAsia="pt-BR"/>
        </w:rPr>
        <w:t>desta Lei.</w:t>
      </w:r>
    </w:p>
    <w:p w:rsidR="000802C9" w:rsidRPr="0054355D" w:rsidRDefault="000802C9"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Art. 3° São objetivos d</w:t>
      </w:r>
      <w:r w:rsidR="000802C9">
        <w:rPr>
          <w:rFonts w:ascii="Arial" w:eastAsia="Times New Roman" w:hAnsi="Arial" w:cs="Arial"/>
          <w:color w:val="000000"/>
          <w:lang w:eastAsia="pt-BR"/>
        </w:rPr>
        <w:t>a Área de Relevante Interesse</w:t>
      </w:r>
      <w:r w:rsidR="00F17EDC">
        <w:rPr>
          <w:rFonts w:ascii="Arial" w:eastAsia="Times New Roman" w:hAnsi="Arial" w:cs="Arial"/>
          <w:color w:val="000000"/>
          <w:lang w:eastAsia="pt-BR"/>
        </w:rPr>
        <w:t xml:space="preserve"> </w:t>
      </w:r>
      <w:r w:rsidR="000802C9">
        <w:rPr>
          <w:rFonts w:ascii="Arial" w:eastAsia="Times New Roman" w:hAnsi="Arial" w:cs="Arial"/>
          <w:color w:val="000000"/>
          <w:lang w:eastAsia="pt-BR"/>
        </w:rPr>
        <w:t>Ecológico: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 – </w:t>
      </w:r>
      <w:r w:rsidR="000802C9">
        <w:rPr>
          <w:rFonts w:ascii="Arial" w:eastAsia="Times New Roman" w:hAnsi="Arial" w:cs="Arial"/>
          <w:color w:val="000000"/>
          <w:lang w:eastAsia="pt-BR"/>
        </w:rPr>
        <w:t>p</w:t>
      </w:r>
      <w:r w:rsidRPr="0054355D">
        <w:rPr>
          <w:rFonts w:ascii="Arial" w:eastAsia="Times New Roman" w:hAnsi="Arial" w:cs="Arial"/>
          <w:color w:val="000000"/>
          <w:lang w:eastAsia="pt-BR"/>
        </w:rPr>
        <w:t>reservar os exemplares raros, endêmicos, ameaçados de extinção ou insuficientemente conhecidos da fauna e da flora;</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II – </w:t>
      </w:r>
      <w:r w:rsidR="000802C9">
        <w:rPr>
          <w:rFonts w:ascii="Arial" w:eastAsia="Times New Roman" w:hAnsi="Arial" w:cs="Arial"/>
          <w:color w:val="000000"/>
          <w:lang w:eastAsia="pt-BR"/>
        </w:rPr>
        <w:t>p</w:t>
      </w:r>
      <w:r w:rsidRPr="0054355D">
        <w:rPr>
          <w:rFonts w:ascii="Arial" w:eastAsia="Times New Roman" w:hAnsi="Arial" w:cs="Arial"/>
          <w:color w:val="000000"/>
          <w:lang w:eastAsia="pt-BR"/>
        </w:rPr>
        <w:t>reservar e recuperar a qualidade da água dos mananciais;</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III – </w:t>
      </w:r>
      <w:r w:rsidR="000802C9">
        <w:rPr>
          <w:rFonts w:ascii="Arial" w:eastAsia="Times New Roman" w:hAnsi="Arial" w:cs="Arial"/>
          <w:color w:val="000000"/>
          <w:lang w:eastAsia="pt-BR"/>
        </w:rPr>
        <w:t>pr</w:t>
      </w:r>
      <w:r w:rsidRPr="0054355D">
        <w:rPr>
          <w:rFonts w:ascii="Arial" w:eastAsia="Times New Roman" w:hAnsi="Arial" w:cs="Arial"/>
          <w:color w:val="000000"/>
          <w:lang w:eastAsia="pt-BR"/>
        </w:rPr>
        <w:t>eservar e recuperar a cobertura vegetal existente;</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IV – desenvolver o lazer, quando compatível com os demais objetivos d</w:t>
      </w:r>
      <w:r w:rsidR="000802C9">
        <w:rPr>
          <w:rFonts w:ascii="Arial" w:eastAsia="Times New Roman" w:hAnsi="Arial" w:cs="Arial"/>
          <w:color w:val="000000"/>
          <w:lang w:eastAsia="pt-BR"/>
        </w:rPr>
        <w:t>a ARIE</w:t>
      </w:r>
      <w:r w:rsidRPr="0054355D">
        <w:rPr>
          <w:rFonts w:ascii="Arial" w:eastAsia="Times New Roman" w:hAnsi="Arial" w:cs="Arial"/>
          <w:color w:val="000000"/>
          <w:lang w:eastAsia="pt-BR"/>
        </w:rPr>
        <w:t>;</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V - </w:t>
      </w:r>
      <w:r w:rsidR="000802C9">
        <w:rPr>
          <w:rFonts w:ascii="Arial" w:eastAsia="Times New Roman" w:hAnsi="Arial" w:cs="Arial"/>
          <w:color w:val="000000"/>
          <w:lang w:eastAsia="pt-BR"/>
        </w:rPr>
        <w:t>p</w:t>
      </w:r>
      <w:r w:rsidRPr="0054355D">
        <w:rPr>
          <w:rFonts w:ascii="Arial" w:eastAsia="Times New Roman" w:hAnsi="Arial" w:cs="Arial"/>
          <w:color w:val="000000"/>
          <w:lang w:eastAsia="pt-BR"/>
        </w:rPr>
        <w:t>romover a educação ambiental prática e ativa diretamente com as escolas, públicas e particulares, ao redor; </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VI – garantir a sobrevivência e o curso natural da evolução da população de árvores nativas que ocorre no local, entre outras.</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Art. 4° </w:t>
      </w:r>
      <w:r w:rsidR="000802C9">
        <w:rPr>
          <w:rFonts w:ascii="Arial" w:eastAsia="Times New Roman" w:hAnsi="Arial" w:cs="Arial"/>
          <w:color w:val="000000"/>
          <w:lang w:eastAsia="pt-BR"/>
        </w:rPr>
        <w:t>Na Área de Relevante Interesse Ecológico (ARIE)</w:t>
      </w:r>
      <w:r w:rsidRPr="0054355D">
        <w:rPr>
          <w:rFonts w:ascii="Arial" w:eastAsia="Times New Roman" w:hAnsi="Arial" w:cs="Arial"/>
          <w:color w:val="000000"/>
          <w:lang w:eastAsia="pt-BR"/>
        </w:rPr>
        <w:t xml:space="preserve"> constituída pela presente Lei não serão permitidas atividades modificadoras, degradantes ou impactantes, tais como: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F17EDC" w:rsidP="0054355D">
      <w:pPr>
        <w:ind w:left="0"/>
        <w:jc w:val="left"/>
        <w:rPr>
          <w:rFonts w:ascii="Times New Roman" w:eastAsia="Times New Roman" w:hAnsi="Times New Roman" w:cs="Times New Roman"/>
          <w:sz w:val="24"/>
          <w:szCs w:val="24"/>
          <w:lang w:eastAsia="pt-BR"/>
        </w:rPr>
      </w:pPr>
      <w:r>
        <w:rPr>
          <w:rFonts w:ascii="Arial" w:eastAsia="Times New Roman" w:hAnsi="Arial" w:cs="Arial"/>
          <w:color w:val="000000"/>
          <w:lang w:eastAsia="pt-BR"/>
        </w:rPr>
        <w:t>I – extração</w:t>
      </w:r>
      <w:proofErr w:type="gramStart"/>
      <w:r>
        <w:rPr>
          <w:rFonts w:ascii="Arial" w:eastAsia="Times New Roman" w:hAnsi="Arial" w:cs="Arial"/>
          <w:color w:val="000000"/>
          <w:lang w:eastAsia="pt-BR"/>
        </w:rPr>
        <w:t xml:space="preserve">, </w:t>
      </w:r>
      <w:r w:rsidR="0054355D" w:rsidRPr="0054355D">
        <w:rPr>
          <w:rFonts w:ascii="Arial" w:eastAsia="Times New Roman" w:hAnsi="Arial" w:cs="Arial"/>
          <w:color w:val="000000"/>
          <w:lang w:eastAsia="pt-BR"/>
        </w:rPr>
        <w:t>corte</w:t>
      </w:r>
      <w:proofErr w:type="gramEnd"/>
      <w:r w:rsidR="0054355D" w:rsidRPr="0054355D">
        <w:rPr>
          <w:rFonts w:ascii="Arial" w:eastAsia="Times New Roman" w:hAnsi="Arial" w:cs="Arial"/>
          <w:color w:val="000000"/>
          <w:lang w:eastAsia="pt-BR"/>
        </w:rPr>
        <w:t xml:space="preserve"> ou retirada de cobertura vegetal existente, excetuados os parasitas, ervas daninhas e exemplares de espécies exóticas que estejam degradando o ecossistema;</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II – a exploração de recursos hídricos ou extração de recursos minerais do solo ou subsolo, como rochas, cascalhos, areias, minerais, saibros e outros;</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III – caça ou perseguição de animais, bem como a retirada de ovos, destruição de seus ninhos ou criadouros;</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IV – utilização de fogo para atividades de lazer, alimentação, agrícolas, pecuárias e outras;</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F17EDC" w:rsidP="0054355D">
      <w:pPr>
        <w:ind w:left="0"/>
        <w:jc w:val="left"/>
        <w:rPr>
          <w:rFonts w:ascii="Times New Roman" w:eastAsia="Times New Roman" w:hAnsi="Times New Roman" w:cs="Times New Roman"/>
          <w:sz w:val="24"/>
          <w:szCs w:val="24"/>
          <w:lang w:eastAsia="pt-BR"/>
        </w:rPr>
      </w:pPr>
      <w:r>
        <w:rPr>
          <w:rFonts w:ascii="Arial" w:eastAsia="Times New Roman" w:hAnsi="Arial" w:cs="Arial"/>
          <w:color w:val="000000"/>
          <w:lang w:eastAsia="pt-BR"/>
        </w:rPr>
        <w:t>V – licenciamento</w:t>
      </w:r>
      <w:r w:rsidR="0054355D" w:rsidRPr="0054355D">
        <w:rPr>
          <w:rFonts w:ascii="Arial" w:eastAsia="Times New Roman" w:hAnsi="Arial" w:cs="Arial"/>
          <w:color w:val="000000"/>
          <w:lang w:eastAsia="pt-BR"/>
        </w:rPr>
        <w:t>, construção ou ampliação de:</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 iluminação elétrica fora dos parâmetros estabelecidos no Plano de manejo d</w:t>
      </w:r>
      <w:r w:rsidR="000802C9">
        <w:rPr>
          <w:rFonts w:ascii="Arial" w:eastAsia="Times New Roman" w:hAnsi="Arial" w:cs="Arial"/>
          <w:color w:val="000000"/>
          <w:lang w:eastAsia="pt-BR"/>
        </w:rPr>
        <w:t>a ARIE</w:t>
      </w:r>
      <w:r w:rsidRPr="0054355D">
        <w:rPr>
          <w:rFonts w:ascii="Arial" w:eastAsia="Times New Roman" w:hAnsi="Arial" w:cs="Arial"/>
          <w:color w:val="000000"/>
          <w:lang w:eastAsia="pt-BR"/>
        </w:rPr>
        <w:t>;</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b) lançamento de efluentes de sistemas públicos ou particulares de esgoto sanitário nos corpos hídricos sem que sejam precedidos de tratamento adequado;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c) aterros sanitários e aterros hidráulicos.</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Art. 5° N</w:t>
      </w:r>
      <w:r w:rsidR="000802C9">
        <w:rPr>
          <w:rFonts w:ascii="Arial" w:eastAsia="Times New Roman" w:hAnsi="Arial" w:cs="Arial"/>
          <w:color w:val="000000"/>
          <w:lang w:eastAsia="pt-BR"/>
        </w:rPr>
        <w:t xml:space="preserve">a Área de Relevante Interesse Ecológico de </w:t>
      </w:r>
      <w:r w:rsidRPr="0054355D">
        <w:rPr>
          <w:rFonts w:ascii="Arial" w:eastAsia="Times New Roman" w:hAnsi="Arial" w:cs="Arial"/>
          <w:color w:val="000000"/>
          <w:lang w:eastAsia="pt-BR"/>
        </w:rPr>
        <w:t>que trata esta Lei, ficam sujeitos a prévia elaboração de Estudo de Impacto Ambiental (EIA) e Relatório de Impacto Ambiental (RIMA), nos termos da Resolução do Conselho Nacional de Meio Ambiente (CONAMA) n° 1, de 23 de janeiro de 1986 e da Lei Estadual n°1356, de 3 de outubro de 1988:</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 – abertura de estradas de rodagem e ferrovias;</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II – projetos de parcelamento e arruamento.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Art. 6° Dentro de cento e vinte dias contados da data da publicação desta Lei, o Poder Executivo aprovará o Plano de manejo d</w:t>
      </w:r>
      <w:r>
        <w:rPr>
          <w:rFonts w:ascii="Arial" w:eastAsia="Times New Roman" w:hAnsi="Arial" w:cs="Arial"/>
          <w:color w:val="000000"/>
          <w:lang w:eastAsia="pt-BR"/>
        </w:rPr>
        <w:t xml:space="preserve">a Área de Relevante Interesse Ecológico </w:t>
      </w:r>
      <w:r w:rsidR="000802C9">
        <w:rPr>
          <w:rFonts w:ascii="Arial" w:eastAsia="Times New Roman" w:hAnsi="Arial" w:cs="Arial"/>
          <w:color w:val="000000"/>
          <w:lang w:eastAsia="pt-BR"/>
        </w:rPr>
        <w:t xml:space="preserve">(ARIE) </w:t>
      </w:r>
      <w:r w:rsidRPr="0054355D">
        <w:rPr>
          <w:rFonts w:ascii="Arial" w:eastAsia="Times New Roman" w:hAnsi="Arial" w:cs="Arial"/>
          <w:color w:val="000000"/>
          <w:lang w:eastAsia="pt-BR"/>
        </w:rPr>
        <w:t>criada.</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Art. 7° O Plano de manejo </w:t>
      </w:r>
      <w:r>
        <w:rPr>
          <w:rFonts w:ascii="Arial" w:eastAsia="Times New Roman" w:hAnsi="Arial" w:cs="Arial"/>
          <w:color w:val="000000"/>
          <w:lang w:eastAsia="pt-BR"/>
        </w:rPr>
        <w:t>da ARIE</w:t>
      </w:r>
      <w:r w:rsidRPr="0054355D">
        <w:rPr>
          <w:rFonts w:ascii="Arial" w:eastAsia="Times New Roman" w:hAnsi="Arial" w:cs="Arial"/>
          <w:color w:val="000000"/>
          <w:lang w:eastAsia="pt-BR"/>
        </w:rPr>
        <w:t xml:space="preserve"> definirá:</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 – o zoneamento;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II – as diretrizes de manejo;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III – o programa de controle das atividades com limite de área de atuação;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IV – parâmetros de ocupação e preservação compatíveis com os objetivos desta Lei;</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V – projeto de iluminação das vias públicas da</w:t>
      </w:r>
      <w:r>
        <w:rPr>
          <w:rFonts w:ascii="Arial" w:eastAsia="Times New Roman" w:hAnsi="Arial" w:cs="Arial"/>
          <w:color w:val="000000"/>
          <w:lang w:eastAsia="pt-BR"/>
        </w:rPr>
        <w:t xml:space="preserve"> ARIE</w:t>
      </w:r>
      <w:r w:rsidRPr="0054355D">
        <w:rPr>
          <w:rFonts w:ascii="Arial" w:eastAsia="Times New Roman" w:hAnsi="Arial" w:cs="Arial"/>
          <w:color w:val="000000"/>
          <w:lang w:eastAsia="pt-BR"/>
        </w:rPr>
        <w:t xml:space="preserve"> e vizinhas, adequado aos critérios de preservação, bem como os parâmetros gerais de iluminação;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VI – projeto de reflorestamento;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VII – os órgãos da administração pública, direta ou indireta, que melhor se adequarem a sua implantação e execução.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1° As instituições científicas e as associações da sociedade civil poderão acompanhar a elaboração do Plano de manejo d</w:t>
      </w:r>
      <w:r>
        <w:rPr>
          <w:rFonts w:ascii="Arial" w:eastAsia="Times New Roman" w:hAnsi="Arial" w:cs="Arial"/>
          <w:color w:val="000000"/>
          <w:lang w:eastAsia="pt-BR"/>
        </w:rPr>
        <w:t>a ARIE</w:t>
      </w:r>
      <w:r w:rsidRPr="0054355D">
        <w:rPr>
          <w:rFonts w:ascii="Arial" w:eastAsia="Times New Roman" w:hAnsi="Arial" w:cs="Arial"/>
          <w:color w:val="000000"/>
          <w:lang w:eastAsia="pt-BR"/>
        </w:rPr>
        <w:t>.</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 xml:space="preserve">§ 2° O Poder Executivo apresentará o anteprojeto do Plano de manejo </w:t>
      </w:r>
      <w:r>
        <w:rPr>
          <w:rFonts w:ascii="Arial" w:eastAsia="Times New Roman" w:hAnsi="Arial" w:cs="Arial"/>
          <w:color w:val="000000"/>
          <w:lang w:eastAsia="pt-BR"/>
        </w:rPr>
        <w:t xml:space="preserve">da ARIE </w:t>
      </w:r>
      <w:r w:rsidRPr="0054355D">
        <w:rPr>
          <w:rFonts w:ascii="Arial" w:eastAsia="Times New Roman" w:hAnsi="Arial" w:cs="Arial"/>
          <w:color w:val="000000"/>
          <w:lang w:eastAsia="pt-BR"/>
        </w:rPr>
        <w:t xml:space="preserve">à comunidade científica e às entidades da sociedade civil interessadas, em audiência </w:t>
      </w:r>
      <w:r w:rsidRPr="0054355D">
        <w:rPr>
          <w:rFonts w:ascii="Arial" w:eastAsia="Times New Roman" w:hAnsi="Arial" w:cs="Arial"/>
          <w:color w:val="000000"/>
          <w:lang w:eastAsia="pt-BR"/>
        </w:rPr>
        <w:lastRenderedPageBreak/>
        <w:t>pública especificamente convocada através de edital, publicado no Diário Oficial do Município e em jornais de grande circulação.</w:t>
      </w:r>
    </w:p>
    <w:p w:rsidR="0054355D" w:rsidRPr="0054355D" w:rsidRDefault="0054355D" w:rsidP="0054355D">
      <w:pPr>
        <w:ind w:left="0"/>
        <w:jc w:val="left"/>
        <w:rPr>
          <w:rFonts w:ascii="Times New Roman" w:eastAsia="Times New Roman" w:hAnsi="Times New Roman" w:cs="Times New Roman"/>
          <w:sz w:val="24"/>
          <w:szCs w:val="24"/>
          <w:lang w:eastAsia="pt-BR"/>
        </w:rPr>
      </w:pPr>
    </w:p>
    <w:p w:rsidR="0054355D" w:rsidRPr="0054355D" w:rsidRDefault="0054355D" w:rsidP="0054355D">
      <w:pPr>
        <w:ind w:left="0"/>
        <w:jc w:val="left"/>
        <w:rPr>
          <w:rFonts w:ascii="Times New Roman" w:eastAsia="Times New Roman" w:hAnsi="Times New Roman" w:cs="Times New Roman"/>
          <w:sz w:val="24"/>
          <w:szCs w:val="24"/>
          <w:lang w:eastAsia="pt-BR"/>
        </w:rPr>
      </w:pPr>
      <w:r w:rsidRPr="0054355D">
        <w:rPr>
          <w:rFonts w:ascii="Arial" w:eastAsia="Times New Roman" w:hAnsi="Arial" w:cs="Arial"/>
          <w:color w:val="000000"/>
          <w:lang w:eastAsia="pt-BR"/>
        </w:rPr>
        <w:t>Art. 8° Esta Lei entra em vigor na data de sua publicação.</w:t>
      </w:r>
    </w:p>
    <w:p w:rsidR="003C4C44" w:rsidRPr="003C4C44" w:rsidRDefault="003C4C44" w:rsidP="003C4C44">
      <w:pPr>
        <w:shd w:val="clear" w:color="auto" w:fill="FFFFFF"/>
        <w:spacing w:before="100" w:beforeAutospacing="1" w:after="100" w:afterAutospacing="1"/>
        <w:ind w:left="0"/>
        <w:jc w:val="left"/>
        <w:rPr>
          <w:rFonts w:ascii="Times New Roman" w:eastAsia="Times New Roman" w:hAnsi="Times New Roman" w:cs="Times New Roman"/>
          <w:color w:val="000000"/>
          <w:lang w:eastAsia="pt-BR"/>
        </w:rPr>
      </w:pPr>
    </w:p>
    <w:p w:rsidR="003C4C44" w:rsidRPr="003C4C44" w:rsidRDefault="003C4C44" w:rsidP="003C4C44">
      <w:pPr>
        <w:shd w:val="clear" w:color="auto" w:fill="FFFFFF"/>
        <w:spacing w:after="270"/>
        <w:ind w:left="0"/>
        <w:jc w:val="center"/>
        <w:rPr>
          <w:rFonts w:ascii="Times New Roman" w:eastAsia="Times New Roman" w:hAnsi="Times New Roman" w:cs="Times New Roman"/>
          <w:color w:val="000000"/>
          <w:lang w:eastAsia="pt-BR"/>
        </w:rPr>
      </w:pPr>
      <w:r w:rsidRPr="003C4C44">
        <w:rPr>
          <w:rFonts w:ascii="Arial" w:eastAsia="Times New Roman" w:hAnsi="Arial" w:cs="Arial"/>
          <w:color w:val="000000"/>
          <w:lang w:eastAsia="pt-BR"/>
        </w:rPr>
        <w:t xml:space="preserve">Plenário Teotônio Villela, </w:t>
      </w:r>
      <w:r w:rsidR="00AC536D">
        <w:rPr>
          <w:rFonts w:ascii="Arial" w:eastAsia="Times New Roman" w:hAnsi="Arial" w:cs="Arial"/>
          <w:color w:val="000000"/>
          <w:lang w:eastAsia="pt-BR"/>
        </w:rPr>
        <w:t xml:space="preserve">1º de julho </w:t>
      </w:r>
      <w:r w:rsidRPr="003C4C44">
        <w:rPr>
          <w:rFonts w:ascii="Arial" w:eastAsia="Times New Roman" w:hAnsi="Arial" w:cs="Arial"/>
          <w:color w:val="000000"/>
          <w:lang w:eastAsia="pt-BR"/>
        </w:rPr>
        <w:t>de 2021.</w:t>
      </w:r>
      <w:r w:rsidRPr="003C4C44">
        <w:rPr>
          <w:rFonts w:ascii="Times New Roman" w:eastAsia="Times New Roman" w:hAnsi="Times New Roman" w:cs="Times New Roman"/>
          <w:color w:val="000000"/>
          <w:lang w:eastAsia="pt-BR"/>
        </w:rPr>
        <w:br/>
      </w:r>
      <w:r w:rsidRPr="003C4C44">
        <w:rPr>
          <w:rFonts w:ascii="Times New Roman" w:eastAsia="Times New Roman" w:hAnsi="Times New Roman" w:cs="Times New Roman"/>
          <w:color w:val="000000"/>
          <w:lang w:eastAsia="pt-BR"/>
        </w:rPr>
        <w:br/>
      </w:r>
    </w:p>
    <w:p w:rsidR="003C4C44" w:rsidRDefault="003C4C44" w:rsidP="003C4C44">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3C4C44">
        <w:rPr>
          <w:rFonts w:ascii="Arial" w:eastAsia="Times New Roman" w:hAnsi="Arial" w:cs="Arial"/>
          <w:b/>
          <w:bCs/>
          <w:color w:val="000000"/>
          <w:lang w:eastAsia="pt-BR"/>
        </w:rPr>
        <w:t>W</w:t>
      </w:r>
      <w:r w:rsidR="00AC536D">
        <w:rPr>
          <w:rFonts w:ascii="Arial" w:eastAsia="Times New Roman" w:hAnsi="Arial" w:cs="Arial"/>
          <w:b/>
          <w:bCs/>
          <w:color w:val="000000"/>
          <w:lang w:eastAsia="pt-BR"/>
        </w:rPr>
        <w:t>ILLIAM SIRI</w:t>
      </w:r>
    </w:p>
    <w:p w:rsidR="00D8317D" w:rsidRDefault="00AC536D" w:rsidP="00AC536D">
      <w:pPr>
        <w:shd w:val="clear" w:color="auto" w:fill="FFFFFF"/>
        <w:spacing w:before="100" w:beforeAutospacing="1" w:after="100" w:afterAutospacing="1"/>
        <w:ind w:left="0"/>
        <w:jc w:val="center"/>
        <w:rPr>
          <w:rFonts w:ascii="Arial" w:eastAsia="Times New Roman" w:hAnsi="Arial" w:cs="Arial"/>
          <w:b/>
          <w:bCs/>
          <w:color w:val="000000"/>
          <w:lang w:eastAsia="pt-BR"/>
        </w:rPr>
      </w:pPr>
      <w:r>
        <w:rPr>
          <w:rFonts w:ascii="Arial" w:eastAsia="Times New Roman" w:hAnsi="Arial" w:cs="Arial"/>
          <w:b/>
          <w:bCs/>
          <w:color w:val="000000"/>
          <w:lang w:eastAsia="pt-BR"/>
        </w:rPr>
        <w:t>Vereador</w:t>
      </w:r>
    </w:p>
    <w:p w:rsidR="007B211A" w:rsidRDefault="007B211A" w:rsidP="00AC536D">
      <w:pPr>
        <w:shd w:val="clear" w:color="auto" w:fill="FFFFFF"/>
        <w:spacing w:before="100" w:beforeAutospacing="1" w:after="100" w:afterAutospacing="1"/>
        <w:ind w:left="0"/>
        <w:jc w:val="center"/>
        <w:rPr>
          <w:rFonts w:ascii="Arial" w:eastAsia="Times New Roman" w:hAnsi="Arial" w:cs="Arial"/>
          <w:b/>
          <w:bCs/>
          <w:color w:val="000000"/>
          <w:lang w:eastAsia="pt-BR"/>
        </w:rPr>
      </w:pPr>
    </w:p>
    <w:p w:rsidR="00D8317D" w:rsidRDefault="00D8317D" w:rsidP="00AC536D">
      <w:pPr>
        <w:shd w:val="clear" w:color="auto" w:fill="FFFFFF"/>
        <w:spacing w:before="100" w:beforeAutospacing="1" w:after="100" w:afterAutospacing="1"/>
        <w:ind w:left="0"/>
        <w:jc w:val="center"/>
        <w:rPr>
          <w:rFonts w:ascii="Arial" w:eastAsia="Times New Roman" w:hAnsi="Arial" w:cs="Arial"/>
          <w:b/>
          <w:bCs/>
          <w:color w:val="000000"/>
          <w:lang w:eastAsia="pt-BR"/>
        </w:rPr>
      </w:pPr>
    </w:p>
    <w:p w:rsidR="00D8317D" w:rsidRPr="00D8317D" w:rsidRDefault="00D8317D" w:rsidP="00D8317D">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D8317D">
        <w:rPr>
          <w:rFonts w:ascii="Arial" w:eastAsia="Times New Roman" w:hAnsi="Arial" w:cs="Arial"/>
          <w:b/>
          <w:bCs/>
          <w:color w:val="000000"/>
          <w:lang w:eastAsia="pt-BR"/>
        </w:rPr>
        <w:t>Anexo I</w:t>
      </w:r>
    </w:p>
    <w:p w:rsidR="00D8317D" w:rsidRPr="00D8317D" w:rsidRDefault="00D8317D" w:rsidP="00D8317D">
      <w:pPr>
        <w:shd w:val="clear" w:color="auto" w:fill="FFFFFF"/>
        <w:spacing w:before="100" w:beforeAutospacing="1" w:after="100" w:afterAutospacing="1"/>
        <w:ind w:left="0"/>
        <w:jc w:val="center"/>
        <w:rPr>
          <w:rFonts w:ascii="Times New Roman" w:eastAsia="Times New Roman" w:hAnsi="Times New Roman" w:cs="Times New Roman"/>
          <w:color w:val="000000"/>
          <w:lang w:eastAsia="pt-BR"/>
        </w:rPr>
      </w:pPr>
      <w:r w:rsidRPr="00D8317D">
        <w:rPr>
          <w:rFonts w:ascii="Arial" w:eastAsia="Times New Roman" w:hAnsi="Arial" w:cs="Arial"/>
          <w:color w:val="000000"/>
          <w:lang w:eastAsia="pt-BR"/>
        </w:rPr>
        <w:t>Delimitação da APA da Serra da Posse</w:t>
      </w:r>
    </w:p>
    <w:p w:rsidR="00C33ADA" w:rsidRDefault="00D8317D" w:rsidP="00D8317D">
      <w:pPr>
        <w:shd w:val="clear" w:color="auto" w:fill="FFFFFF"/>
        <w:spacing w:before="100" w:beforeAutospacing="1" w:after="100" w:afterAutospacing="1"/>
        <w:ind w:left="0"/>
        <w:jc w:val="left"/>
        <w:rPr>
          <w:rFonts w:ascii="Arial" w:eastAsia="Times New Roman" w:hAnsi="Arial" w:cs="Arial"/>
          <w:color w:val="000000"/>
          <w:lang w:eastAsia="pt-BR"/>
        </w:rPr>
      </w:pPr>
      <w:r w:rsidRPr="00D8317D">
        <w:rPr>
          <w:rFonts w:ascii="Arial" w:eastAsia="Times New Roman" w:hAnsi="Arial" w:cs="Arial"/>
          <w:color w:val="000000"/>
          <w:lang w:eastAsia="pt-BR"/>
        </w:rPr>
        <w:t>Área limitada a partir do encontro do prolongamento da Rua Santa Gertrudes com a curva de nível 65m (sessenta e cinco metros); por esta curva de nível, na direção leste, contornando a Serra da Posse, até encontrar o prolongamento da Rua Miguel Calmon; por este, até a curva de nível 60m (sessenta metros); daí, na direção leste e oeste, contornando a Serra da Posse, até o prolongamento da Rua Santa Gertrudes, deste ponto ao ponto de partida.</w:t>
      </w:r>
    </w:p>
    <w:p w:rsidR="00CF5410" w:rsidRDefault="00C33ADA" w:rsidP="00C33ADA">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C33ADA">
        <w:rPr>
          <w:rFonts w:ascii="Arial" w:eastAsia="Times New Roman" w:hAnsi="Arial" w:cs="Arial"/>
          <w:b/>
          <w:bCs/>
          <w:color w:val="000000"/>
          <w:lang w:eastAsia="pt-BR"/>
        </w:rPr>
        <w:t>Anexo II</w:t>
      </w:r>
    </w:p>
    <w:p w:rsidR="00CF5410" w:rsidRDefault="00CF5410" w:rsidP="00C33ADA">
      <w:pPr>
        <w:shd w:val="clear" w:color="auto" w:fill="FFFFFF"/>
        <w:spacing w:before="100" w:beforeAutospacing="1" w:after="100" w:afterAutospacing="1"/>
        <w:ind w:left="0"/>
        <w:jc w:val="center"/>
        <w:rPr>
          <w:rFonts w:ascii="Arial" w:eastAsia="Times New Roman" w:hAnsi="Arial" w:cs="Arial"/>
          <w:b/>
          <w:bCs/>
          <w:color w:val="000000"/>
          <w:lang w:eastAsia="pt-BR"/>
        </w:rPr>
      </w:pPr>
      <w:r>
        <w:rPr>
          <w:noProof/>
          <w:lang w:eastAsia="pt-BR"/>
        </w:rPr>
        <w:drawing>
          <wp:inline distT="0" distB="0" distL="0" distR="0">
            <wp:extent cx="4467225" cy="302105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4495534" cy="3040195"/>
                    </a:xfrm>
                    <a:prstGeom prst="rect">
                      <a:avLst/>
                    </a:prstGeom>
                  </pic:spPr>
                </pic:pic>
              </a:graphicData>
            </a:graphic>
          </wp:inline>
        </w:drawing>
      </w:r>
    </w:p>
    <w:p w:rsidR="00C33ADA" w:rsidRPr="00491CE1" w:rsidRDefault="00491CE1" w:rsidP="00C33ADA">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491CE1">
        <w:rPr>
          <w:b/>
          <w:bCs/>
        </w:rPr>
        <w:t>PL 487/2021 – “CRIA A ÁREA DE PROTEÇÃO AMBIENTAL DA SERRA DA POSSE E DÁ OUTRAS PROVIDÊNCIAS” Autor: VEREADOR WILLIAM SIRI</w:t>
      </w:r>
    </w:p>
    <w:p w:rsidR="00796389" w:rsidRDefault="00D8317D" w:rsidP="00796389">
      <w:pPr>
        <w:shd w:val="clear" w:color="auto" w:fill="FFFFFF"/>
        <w:spacing w:before="100" w:beforeAutospacing="1" w:after="100" w:afterAutospacing="1"/>
        <w:ind w:left="0"/>
        <w:jc w:val="center"/>
        <w:rPr>
          <w:rFonts w:ascii="Arial" w:eastAsia="Times New Roman" w:hAnsi="Arial" w:cs="Arial"/>
          <w:b/>
          <w:bCs/>
          <w:color w:val="000000"/>
          <w:lang w:eastAsia="pt-BR"/>
        </w:rPr>
      </w:pPr>
      <w:r w:rsidRPr="00D8317D">
        <w:rPr>
          <w:rFonts w:ascii="Arial" w:eastAsia="Times New Roman" w:hAnsi="Arial" w:cs="Arial"/>
          <w:b/>
          <w:bCs/>
          <w:color w:val="000000"/>
          <w:lang w:eastAsia="pt-BR"/>
        </w:rPr>
        <w:lastRenderedPageBreak/>
        <w:t>Anexo I</w:t>
      </w:r>
      <w:r>
        <w:rPr>
          <w:rFonts w:ascii="Arial" w:eastAsia="Times New Roman" w:hAnsi="Arial" w:cs="Arial"/>
          <w:b/>
          <w:bCs/>
          <w:color w:val="000000"/>
          <w:lang w:eastAsia="pt-BR"/>
        </w:rPr>
        <w:t>I</w:t>
      </w:r>
      <w:r w:rsidR="00C33ADA">
        <w:rPr>
          <w:rFonts w:ascii="Arial" w:eastAsia="Times New Roman" w:hAnsi="Arial" w:cs="Arial"/>
          <w:b/>
          <w:bCs/>
          <w:color w:val="000000"/>
          <w:lang w:eastAsia="pt-BR"/>
        </w:rPr>
        <w:t>I</w:t>
      </w:r>
    </w:p>
    <w:p w:rsidR="00796389" w:rsidRDefault="00796389" w:rsidP="00796389">
      <w:pPr>
        <w:shd w:val="clear" w:color="auto" w:fill="FFFFFF"/>
        <w:spacing w:before="100" w:beforeAutospacing="1" w:after="100" w:afterAutospacing="1"/>
        <w:ind w:left="0"/>
        <w:jc w:val="center"/>
        <w:rPr>
          <w:rFonts w:ascii="Arial" w:eastAsia="Times New Roman" w:hAnsi="Arial" w:cs="Arial"/>
          <w:b/>
          <w:bCs/>
          <w:color w:val="000000"/>
          <w:lang w:eastAsia="pt-BR"/>
        </w:rPr>
      </w:pPr>
      <w:r>
        <w:rPr>
          <w:noProof/>
          <w:lang w:eastAsia="pt-BR"/>
        </w:rPr>
        <w:drawing>
          <wp:inline distT="0" distB="0" distL="0" distR="0">
            <wp:extent cx="4076700" cy="276509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4766" cy="2770570"/>
                    </a:xfrm>
                    <a:prstGeom prst="rect">
                      <a:avLst/>
                    </a:prstGeom>
                    <a:noFill/>
                    <a:ln>
                      <a:noFill/>
                    </a:ln>
                  </pic:spPr>
                </pic:pic>
              </a:graphicData>
            </a:graphic>
          </wp:inline>
        </w:drawing>
      </w:r>
    </w:p>
    <w:p w:rsidR="00F17EDC" w:rsidRDefault="00967646" w:rsidP="00491CE1">
      <w:pPr>
        <w:shd w:val="clear" w:color="auto" w:fill="FFFFFF"/>
        <w:spacing w:before="100" w:beforeAutospacing="1" w:after="100" w:afterAutospacing="1"/>
        <w:ind w:left="0"/>
        <w:jc w:val="center"/>
        <w:rPr>
          <w:rFonts w:ascii="Arial" w:hAnsi="Arial" w:cs="Arial"/>
          <w:color w:val="222222"/>
          <w:shd w:val="clear" w:color="auto" w:fill="FFFFFF"/>
        </w:rPr>
      </w:pPr>
      <w:r>
        <w:rPr>
          <w:rFonts w:ascii="Arial" w:hAnsi="Arial" w:cs="Arial"/>
          <w:color w:val="222222"/>
          <w:shd w:val="clear" w:color="auto" w:fill="FFFFFF"/>
        </w:rPr>
        <w:t>Fonte: Estudo Técnico para a proposição de proteção legal para a Serra da Posse. Secretaria Municipal de Meio Ambiente da Cidade, Prefeitura da Cidade do Rio de Janeiro - Página 90, figura 45.</w:t>
      </w:r>
    </w:p>
    <w:p w:rsidR="003C4C44" w:rsidRPr="00D8317D" w:rsidRDefault="003C4C44" w:rsidP="00491CE1">
      <w:pPr>
        <w:shd w:val="clear" w:color="auto" w:fill="FFFFFF"/>
        <w:spacing w:before="100" w:beforeAutospacing="1" w:after="100" w:afterAutospacing="1"/>
        <w:ind w:left="0"/>
        <w:jc w:val="center"/>
        <w:rPr>
          <w:rFonts w:ascii="Arial" w:eastAsia="Times New Roman" w:hAnsi="Arial" w:cs="Arial"/>
          <w:color w:val="000000"/>
          <w:lang w:eastAsia="pt-BR"/>
        </w:rPr>
      </w:pPr>
      <w:r w:rsidRPr="00D8317D">
        <w:rPr>
          <w:rFonts w:ascii="Arial" w:eastAsia="Times New Roman" w:hAnsi="Arial" w:cs="Arial"/>
          <w:color w:val="000000"/>
          <w:lang w:eastAsia="pt-BR"/>
        </w:rPr>
        <w:br/>
      </w:r>
      <w:r w:rsidRPr="00D8317D">
        <w:rPr>
          <w:rFonts w:ascii="Arial" w:eastAsia="Times New Roman" w:hAnsi="Arial" w:cs="Arial"/>
          <w:lang w:eastAsia="pt-BR"/>
        </w:rPr>
        <w:br/>
      </w:r>
    </w:p>
    <w:p w:rsidR="003C4C44" w:rsidRPr="003C4C44" w:rsidRDefault="003C4C44" w:rsidP="003C4C44">
      <w:pPr>
        <w:shd w:val="clear" w:color="auto" w:fill="FFFFFF"/>
        <w:ind w:left="0"/>
        <w:jc w:val="center"/>
        <w:rPr>
          <w:rFonts w:ascii="Times New Roman" w:eastAsia="Times New Roman" w:hAnsi="Times New Roman" w:cs="Times New Roman"/>
          <w:color w:val="000000"/>
          <w:lang w:eastAsia="pt-BR"/>
        </w:rPr>
      </w:pPr>
      <w:r w:rsidRPr="003C4C44">
        <w:rPr>
          <w:rFonts w:ascii="Arial" w:eastAsia="Times New Roman" w:hAnsi="Arial" w:cs="Arial"/>
          <w:b/>
          <w:bCs/>
          <w:color w:val="000000"/>
          <w:u w:val="single"/>
          <w:lang w:eastAsia="pt-BR"/>
        </w:rPr>
        <w:t>JUSTIFICATIVA</w:t>
      </w:r>
    </w:p>
    <w:p w:rsidR="00796389" w:rsidRPr="00F17EDC" w:rsidRDefault="00796389" w:rsidP="00796389">
      <w:pPr>
        <w:ind w:left="0"/>
        <w:rPr>
          <w:rFonts w:ascii="Times New Roman" w:eastAsia="Times New Roman" w:hAnsi="Times New Roman" w:cs="Times New Roman"/>
          <w:sz w:val="20"/>
          <w:szCs w:val="20"/>
          <w:lang w:eastAsia="pt-BR"/>
        </w:rPr>
      </w:pPr>
      <w:r w:rsidRPr="00796389">
        <w:rPr>
          <w:rFonts w:ascii="Times New Roman" w:eastAsia="Times New Roman" w:hAnsi="Times New Roman" w:cs="Times New Roman"/>
          <w:color w:val="000000"/>
          <w:sz w:val="27"/>
          <w:szCs w:val="27"/>
          <w:lang w:eastAsia="pt-BR"/>
        </w:rPr>
        <w:br/>
      </w:r>
      <w:r w:rsidRPr="00F17EDC">
        <w:rPr>
          <w:rFonts w:ascii="Arial" w:eastAsia="Times New Roman" w:hAnsi="Arial" w:cs="Arial"/>
          <w:color w:val="000000"/>
          <w:sz w:val="20"/>
          <w:szCs w:val="20"/>
          <w:shd w:val="clear" w:color="auto" w:fill="FFFFFF"/>
          <w:lang w:eastAsia="pt-BR"/>
        </w:rPr>
        <w:t>A partir das diversas publicações em meios de comunicação oficial da Prefeitura, simpósios, monografias, é indiscutível a relevância ambiental da Serra da Posse, que abrange diversos bairros da Zona Oeste impactando diretamente a vida de mais de 60 mil pessoas de acordo com densidade populacional com base nos dados do CENSO IBGE/2010.</w:t>
      </w:r>
    </w:p>
    <w:p w:rsidR="00796389" w:rsidRPr="00F17EDC" w:rsidRDefault="00796389" w:rsidP="00796389">
      <w:pPr>
        <w:shd w:val="clear" w:color="auto" w:fill="FFFFFF"/>
        <w:spacing w:before="100" w:beforeAutospacing="1" w:after="100" w:afterAutospacing="1"/>
        <w:ind w:left="0"/>
        <w:rPr>
          <w:rFonts w:ascii="Times New Roman" w:eastAsia="Times New Roman" w:hAnsi="Times New Roman" w:cs="Times New Roman"/>
          <w:color w:val="000000"/>
          <w:sz w:val="20"/>
          <w:szCs w:val="20"/>
          <w:lang w:eastAsia="pt-BR"/>
        </w:rPr>
      </w:pPr>
      <w:r w:rsidRPr="00F17EDC">
        <w:rPr>
          <w:rFonts w:ascii="Arial" w:eastAsia="Times New Roman" w:hAnsi="Arial" w:cs="Arial"/>
          <w:color w:val="000000"/>
          <w:sz w:val="20"/>
          <w:szCs w:val="20"/>
          <w:lang w:eastAsia="pt-BR"/>
        </w:rPr>
        <w:t>Considerado importante trampolim ecológico, a sua proteção, conservação e recuperação integral são necessárias para conservação da biodiversidade presente no local, considerando ainda todos os impactos positivos inerentes à preservação ambiental do local, tendo ainda a Prefeitura do Rio, ao longo de vinte anos, investido recursos em sua recuperação, sem planos específicos para o uso sustentável da área, essa legislação se torna ainda mais relevante para investimentos perenes e longínquos que permitam uma recuperação e preservação deste relevante patrimônio ambiental.</w:t>
      </w:r>
    </w:p>
    <w:p w:rsidR="00796389" w:rsidRPr="00F17EDC" w:rsidRDefault="00796389" w:rsidP="00796389">
      <w:pPr>
        <w:shd w:val="clear" w:color="auto" w:fill="FFFFFF"/>
        <w:spacing w:before="100" w:beforeAutospacing="1" w:after="100" w:afterAutospacing="1"/>
        <w:ind w:left="0"/>
        <w:rPr>
          <w:rFonts w:ascii="Times New Roman" w:eastAsia="Times New Roman" w:hAnsi="Times New Roman" w:cs="Times New Roman"/>
          <w:color w:val="000000"/>
          <w:sz w:val="20"/>
          <w:szCs w:val="20"/>
          <w:lang w:eastAsia="pt-BR"/>
        </w:rPr>
      </w:pPr>
      <w:r w:rsidRPr="00F17EDC">
        <w:rPr>
          <w:rFonts w:ascii="Arial" w:eastAsia="Times New Roman" w:hAnsi="Arial" w:cs="Arial"/>
          <w:color w:val="000000"/>
          <w:sz w:val="20"/>
          <w:szCs w:val="20"/>
          <w:lang w:eastAsia="pt-BR"/>
        </w:rPr>
        <w:t>A Serra da Posse está definida como área prioritária no Plano Municipal de Conservação Recuperação da Mata Atlântica, elaborado em 2015 pela prefeitura. Desde então não foram tomadas iniciativas legislativas para proteção desse importante remanescente verde da Região.</w:t>
      </w:r>
    </w:p>
    <w:p w:rsidR="00796389" w:rsidRPr="00F17EDC" w:rsidRDefault="00796389" w:rsidP="00796389">
      <w:pPr>
        <w:shd w:val="clear" w:color="auto" w:fill="FFFFFF"/>
        <w:spacing w:before="100" w:beforeAutospacing="1" w:after="100" w:afterAutospacing="1"/>
        <w:ind w:left="0"/>
        <w:rPr>
          <w:rFonts w:ascii="Times New Roman" w:eastAsia="Times New Roman" w:hAnsi="Times New Roman" w:cs="Times New Roman"/>
          <w:color w:val="000000"/>
          <w:sz w:val="20"/>
          <w:szCs w:val="20"/>
          <w:lang w:eastAsia="pt-BR"/>
        </w:rPr>
      </w:pPr>
      <w:r w:rsidRPr="00F17EDC">
        <w:rPr>
          <w:rFonts w:ascii="Arial" w:eastAsia="Times New Roman" w:hAnsi="Arial" w:cs="Arial"/>
          <w:color w:val="000000"/>
          <w:sz w:val="20"/>
          <w:szCs w:val="20"/>
          <w:lang w:eastAsia="pt-BR"/>
        </w:rPr>
        <w:t xml:space="preserve">No que concerne às Áreas de Especial Interesse Ambiental, tendo por base a Lei Orgânica (art. 429, X), o Plano Diretor estabelece que o Poder Público </w:t>
      </w:r>
      <w:proofErr w:type="gramStart"/>
      <w:r w:rsidRPr="00F17EDC">
        <w:rPr>
          <w:rFonts w:ascii="Arial" w:eastAsia="Times New Roman" w:hAnsi="Arial" w:cs="Arial"/>
          <w:color w:val="000000"/>
          <w:sz w:val="20"/>
          <w:szCs w:val="20"/>
          <w:lang w:eastAsia="pt-BR"/>
        </w:rPr>
        <w:t>poderá</w:t>
      </w:r>
      <w:proofErr w:type="gramEnd"/>
      <w:r w:rsidRPr="00F17EDC">
        <w:rPr>
          <w:rFonts w:ascii="Arial" w:eastAsia="Times New Roman" w:hAnsi="Arial" w:cs="Arial"/>
          <w:color w:val="000000"/>
          <w:sz w:val="20"/>
          <w:szCs w:val="20"/>
          <w:lang w:eastAsia="pt-BR"/>
        </w:rPr>
        <w:t xml:space="preserve"> assim declarar determinados locais para a avaliação do interesse relativo à proteção do meio ambiente natural, com vistas à criação de Unidade de Conservação ou Área de Proteção do Ambiente Cultural.</w:t>
      </w:r>
    </w:p>
    <w:p w:rsidR="00F17EDC" w:rsidRDefault="00796389" w:rsidP="00796389">
      <w:pPr>
        <w:shd w:val="clear" w:color="auto" w:fill="FFFFFF"/>
        <w:spacing w:before="100" w:beforeAutospacing="1" w:after="100" w:afterAutospacing="1"/>
        <w:ind w:left="0"/>
        <w:rPr>
          <w:rFonts w:ascii="Arial" w:eastAsia="Times New Roman" w:hAnsi="Arial" w:cs="Arial"/>
          <w:color w:val="000000"/>
          <w:sz w:val="20"/>
          <w:szCs w:val="20"/>
          <w:lang w:eastAsia="pt-BR"/>
        </w:rPr>
      </w:pPr>
      <w:r w:rsidRPr="00F17EDC">
        <w:rPr>
          <w:rFonts w:ascii="Arial" w:eastAsia="Times New Roman" w:hAnsi="Arial" w:cs="Arial"/>
          <w:color w:val="000000"/>
          <w:sz w:val="20"/>
          <w:szCs w:val="20"/>
          <w:lang w:eastAsia="pt-BR"/>
        </w:rPr>
        <w:t xml:space="preserve">O Poder executivo, através da Secretaria Municipal de Meio Ambiente, em seu relatório "33 ANOS PLANTANDO FLORESTAS NO RIO DE JANEIRO", publicado em 2019, relata a </w:t>
      </w:r>
      <w:r w:rsidRPr="00F17EDC">
        <w:rPr>
          <w:rFonts w:ascii="Arial" w:eastAsia="Times New Roman" w:hAnsi="Arial" w:cs="Arial"/>
          <w:color w:val="000000"/>
          <w:sz w:val="20"/>
          <w:szCs w:val="20"/>
          <w:lang w:eastAsia="pt-BR"/>
        </w:rPr>
        <w:lastRenderedPageBreak/>
        <w:t>importância ambiental da Serra da Posse, onde foram recuperados mais de 100.000.000 m2 desde o início do Programa Mutirão Reflorestamento.</w:t>
      </w:r>
    </w:p>
    <w:p w:rsidR="003C4C44" w:rsidRPr="00F17EDC" w:rsidRDefault="00796389" w:rsidP="00796389">
      <w:pPr>
        <w:shd w:val="clear" w:color="auto" w:fill="FFFFFF"/>
        <w:spacing w:before="100" w:beforeAutospacing="1" w:after="100" w:afterAutospacing="1"/>
        <w:ind w:left="0"/>
        <w:rPr>
          <w:rFonts w:ascii="Times New Roman" w:eastAsia="Times New Roman" w:hAnsi="Times New Roman" w:cs="Times New Roman"/>
          <w:color w:val="000000"/>
          <w:sz w:val="20"/>
          <w:szCs w:val="20"/>
          <w:lang w:eastAsia="pt-BR"/>
        </w:rPr>
      </w:pPr>
      <w:r w:rsidRPr="00F17EDC">
        <w:rPr>
          <w:rFonts w:ascii="Times New Roman" w:eastAsia="Times New Roman" w:hAnsi="Times New Roman" w:cs="Times New Roman"/>
          <w:color w:val="000000"/>
          <w:sz w:val="20"/>
          <w:szCs w:val="20"/>
          <w:lang w:eastAsia="pt-BR"/>
        </w:rPr>
        <w:br/>
      </w:r>
      <w:r w:rsidRPr="00F17EDC">
        <w:rPr>
          <w:rFonts w:ascii="Arial" w:eastAsia="Times New Roman" w:hAnsi="Arial" w:cs="Arial"/>
          <w:color w:val="000000"/>
          <w:sz w:val="20"/>
          <w:szCs w:val="20"/>
          <w:lang w:eastAsia="pt-BR"/>
        </w:rPr>
        <w:t xml:space="preserve">Em valores atualizados aproximados, levando em consideração os valores dos projetos de reflorestamento em execução no local, esta área representa </w:t>
      </w:r>
      <w:proofErr w:type="gramStart"/>
      <w:r w:rsidRPr="00F17EDC">
        <w:rPr>
          <w:rFonts w:ascii="Arial" w:eastAsia="Times New Roman" w:hAnsi="Arial" w:cs="Arial"/>
          <w:color w:val="000000"/>
          <w:sz w:val="20"/>
          <w:szCs w:val="20"/>
          <w:lang w:eastAsia="pt-BR"/>
        </w:rPr>
        <w:t>5</w:t>
      </w:r>
      <w:proofErr w:type="gramEnd"/>
      <w:r w:rsidRPr="00F17EDC">
        <w:rPr>
          <w:rFonts w:ascii="Arial" w:eastAsia="Times New Roman" w:hAnsi="Arial" w:cs="Arial"/>
          <w:color w:val="000000"/>
          <w:sz w:val="20"/>
          <w:szCs w:val="20"/>
          <w:lang w:eastAsia="pt-BR"/>
        </w:rPr>
        <w:t xml:space="preserve"> milhões de reais em atividades nos últimos 20 anos, significando um investimento que precisa ser protegido transformando a área de unidade de conservação, fortalecendo o bom uso do recurso público.</w:t>
      </w:r>
    </w:p>
    <w:p w:rsidR="00560819" w:rsidRDefault="00560819"/>
    <w:sectPr w:rsidR="00560819" w:rsidSect="005608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C44"/>
    <w:rsid w:val="000802C9"/>
    <w:rsid w:val="002B56D6"/>
    <w:rsid w:val="002F387E"/>
    <w:rsid w:val="002F6CE2"/>
    <w:rsid w:val="003C4C44"/>
    <w:rsid w:val="00491CE1"/>
    <w:rsid w:val="004A1397"/>
    <w:rsid w:val="0054355D"/>
    <w:rsid w:val="00560819"/>
    <w:rsid w:val="00573335"/>
    <w:rsid w:val="007500C7"/>
    <w:rsid w:val="00796389"/>
    <w:rsid w:val="007B211A"/>
    <w:rsid w:val="007D2487"/>
    <w:rsid w:val="00815C72"/>
    <w:rsid w:val="00830376"/>
    <w:rsid w:val="0085159E"/>
    <w:rsid w:val="008A0520"/>
    <w:rsid w:val="0090200C"/>
    <w:rsid w:val="00967646"/>
    <w:rsid w:val="009C5EFD"/>
    <w:rsid w:val="009D34BE"/>
    <w:rsid w:val="00AC536D"/>
    <w:rsid w:val="00AF2227"/>
    <w:rsid w:val="00BF65B3"/>
    <w:rsid w:val="00C33ADA"/>
    <w:rsid w:val="00CF5410"/>
    <w:rsid w:val="00D16F57"/>
    <w:rsid w:val="00D8317D"/>
    <w:rsid w:val="00EC60A4"/>
    <w:rsid w:val="00F17EDC"/>
    <w:rsid w:val="00F673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C4C44"/>
    <w:pPr>
      <w:spacing w:before="100" w:beforeAutospacing="1" w:after="100" w:afterAutospacing="1"/>
      <w:ind w:left="0"/>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17EDC"/>
    <w:rPr>
      <w:rFonts w:ascii="Tahoma" w:hAnsi="Tahoma" w:cs="Tahoma"/>
      <w:sz w:val="16"/>
      <w:szCs w:val="16"/>
    </w:rPr>
  </w:style>
  <w:style w:type="character" w:customStyle="1" w:styleId="TextodebaloChar">
    <w:name w:val="Texto de balão Char"/>
    <w:basedOn w:val="Fontepargpadro"/>
    <w:link w:val="Textodebalo"/>
    <w:uiPriority w:val="99"/>
    <w:semiHidden/>
    <w:rsid w:val="00F17E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148980">
      <w:bodyDiv w:val="1"/>
      <w:marLeft w:val="0"/>
      <w:marRight w:val="0"/>
      <w:marTop w:val="0"/>
      <w:marBottom w:val="0"/>
      <w:divBdr>
        <w:top w:val="none" w:sz="0" w:space="0" w:color="auto"/>
        <w:left w:val="none" w:sz="0" w:space="0" w:color="auto"/>
        <w:bottom w:val="none" w:sz="0" w:space="0" w:color="auto"/>
        <w:right w:val="none" w:sz="0" w:space="0" w:color="auto"/>
      </w:divBdr>
    </w:div>
    <w:div w:id="564535720">
      <w:bodyDiv w:val="1"/>
      <w:marLeft w:val="0"/>
      <w:marRight w:val="0"/>
      <w:marTop w:val="0"/>
      <w:marBottom w:val="0"/>
      <w:divBdr>
        <w:top w:val="none" w:sz="0" w:space="0" w:color="auto"/>
        <w:left w:val="none" w:sz="0" w:space="0" w:color="auto"/>
        <w:bottom w:val="none" w:sz="0" w:space="0" w:color="auto"/>
        <w:right w:val="none" w:sz="0" w:space="0" w:color="auto"/>
      </w:divBdr>
    </w:div>
    <w:div w:id="813790781">
      <w:bodyDiv w:val="1"/>
      <w:marLeft w:val="0"/>
      <w:marRight w:val="0"/>
      <w:marTop w:val="0"/>
      <w:marBottom w:val="0"/>
      <w:divBdr>
        <w:top w:val="none" w:sz="0" w:space="0" w:color="auto"/>
        <w:left w:val="none" w:sz="0" w:space="0" w:color="auto"/>
        <w:bottom w:val="none" w:sz="0" w:space="0" w:color="auto"/>
        <w:right w:val="none" w:sz="0" w:space="0" w:color="auto"/>
      </w:divBdr>
    </w:div>
    <w:div w:id="9880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pedro.peres</dc:creator>
  <cp:lastModifiedBy>eduardo.almeida</cp:lastModifiedBy>
  <cp:revision>2</cp:revision>
  <dcterms:created xsi:type="dcterms:W3CDTF">2022-03-29T22:10:00Z</dcterms:created>
  <dcterms:modified xsi:type="dcterms:W3CDTF">2022-03-29T22:10:00Z</dcterms:modified>
</cp:coreProperties>
</file>