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C7" w:rsidRDefault="007C71C7" w:rsidP="007C71C7">
      <w:pPr>
        <w:pStyle w:val="Cabealho"/>
        <w:spacing w:line="360" w:lineRule="auto"/>
        <w:jc w:val="center"/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1C7" w:rsidRDefault="007C71C7" w:rsidP="007C71C7">
      <w:pPr>
        <w:pStyle w:val="Cabealho"/>
        <w:jc w:val="center"/>
        <w:rPr>
          <w:rFonts w:ascii="CG Omega (W1)" w:hAnsi="CG Omega (W1)"/>
          <w:spacing w:val="40"/>
          <w:sz w:val="22"/>
        </w:rPr>
      </w:pPr>
      <w:r>
        <w:rPr>
          <w:rFonts w:ascii="CG Omega (W1)" w:hAnsi="CG Omega (W1)"/>
          <w:spacing w:val="40"/>
          <w:sz w:val="22"/>
        </w:rPr>
        <w:t>CÂMARA MUNICIPAL DO RIO DE JANEIRO</w:t>
      </w:r>
    </w:p>
    <w:p w:rsidR="007C71C7" w:rsidRDefault="007C71C7" w:rsidP="007C71C7">
      <w:pPr>
        <w:pStyle w:val="Recuodecorpodetexto"/>
        <w:ind w:left="0" w:right="141"/>
        <w:jc w:val="center"/>
        <w:rPr>
          <w:rFonts w:ascii="Trebuchet MS" w:hAnsi="Trebuchet MS"/>
          <w:b/>
          <w:sz w:val="24"/>
          <w:szCs w:val="24"/>
        </w:rPr>
      </w:pPr>
    </w:p>
    <w:p w:rsidR="007C71C7" w:rsidRPr="005D719A" w:rsidRDefault="007C71C7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COMISSÃO ESPECIAL DO PLANO DIRETOR</w:t>
      </w:r>
    </w:p>
    <w:p w:rsidR="007C71C7" w:rsidRPr="005D719A" w:rsidRDefault="007C71C7" w:rsidP="007C71C7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PROJETO DE LEI COMPLEMENTAR Nº 25/2001</w:t>
      </w:r>
    </w:p>
    <w:p w:rsidR="007C71C7" w:rsidRPr="005D719A" w:rsidRDefault="007C71C7" w:rsidP="007C71C7">
      <w:pPr>
        <w:pStyle w:val="Recuodecorpodetex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>SUBSTITUTIVO Nº 3</w:t>
      </w:r>
    </w:p>
    <w:p w:rsidR="001F2EF3" w:rsidRDefault="007C71C7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 w:rsidRPr="005D719A">
        <w:rPr>
          <w:rFonts w:ascii="Arial" w:hAnsi="Arial" w:cs="Arial"/>
          <w:b/>
          <w:sz w:val="24"/>
          <w:szCs w:val="24"/>
        </w:rPr>
        <w:t xml:space="preserve">PROPOSTA DE </w:t>
      </w:r>
      <w:r>
        <w:rPr>
          <w:rFonts w:ascii="Arial" w:hAnsi="Arial" w:cs="Arial"/>
          <w:b/>
          <w:sz w:val="24"/>
          <w:szCs w:val="24"/>
        </w:rPr>
        <w:t>SUB</w:t>
      </w:r>
      <w:r w:rsidRPr="005D719A">
        <w:rPr>
          <w:rFonts w:ascii="Arial" w:hAnsi="Arial" w:cs="Arial"/>
          <w:b/>
          <w:sz w:val="24"/>
          <w:szCs w:val="24"/>
        </w:rPr>
        <w:t xml:space="preserve">EMENDA </w:t>
      </w:r>
      <w:r>
        <w:rPr>
          <w:rFonts w:ascii="Arial" w:hAnsi="Arial" w:cs="Arial"/>
          <w:b/>
          <w:sz w:val="24"/>
          <w:szCs w:val="24"/>
        </w:rPr>
        <w:t xml:space="preserve">MODIFICATIVA </w:t>
      </w:r>
      <w:r w:rsidR="001F2EF3">
        <w:rPr>
          <w:rFonts w:ascii="Arial" w:hAnsi="Arial" w:cs="Arial"/>
          <w:b/>
          <w:sz w:val="24"/>
          <w:szCs w:val="24"/>
        </w:rPr>
        <w:t>À EMENDA Nº 1049</w:t>
      </w:r>
    </w:p>
    <w:p w:rsidR="007C71C7" w:rsidRDefault="001F2EF3" w:rsidP="007C71C7">
      <w:pPr>
        <w:pStyle w:val="Recuodecorpodetexto"/>
        <w:spacing w:line="276" w:lineRule="auto"/>
        <w:ind w:left="0"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C71C7">
        <w:rPr>
          <w:rFonts w:ascii="Arial" w:hAnsi="Arial" w:cs="Arial"/>
          <w:b/>
          <w:sz w:val="24"/>
          <w:szCs w:val="24"/>
        </w:rPr>
        <w:t>PARA PARECER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90888" w:rsidRPr="006D6599" w:rsidRDefault="00990888" w:rsidP="00990888">
      <w:pPr>
        <w:pStyle w:val="Recuodecorpodetexto"/>
        <w:ind w:left="0" w:right="141"/>
        <w:jc w:val="center"/>
        <w:rPr>
          <w:rFonts w:ascii="Trebuchet MS" w:hAnsi="Trebuchet MS"/>
          <w:b/>
          <w:sz w:val="24"/>
          <w:szCs w:val="24"/>
        </w:rPr>
      </w:pPr>
    </w:p>
    <w:p w:rsidR="00990888" w:rsidRPr="00990888" w:rsidRDefault="001F2EF3" w:rsidP="001F2EF3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990888" w:rsidRPr="00990888">
        <w:rPr>
          <w:rFonts w:ascii="Arial" w:eastAsia="Calibri" w:hAnsi="Arial" w:cs="Arial"/>
          <w:sz w:val="24"/>
          <w:szCs w:val="24"/>
        </w:rPr>
        <w:t>Modifiqu</w:t>
      </w:r>
      <w:r w:rsidR="00EE6069">
        <w:rPr>
          <w:rFonts w:ascii="Arial" w:hAnsi="Arial" w:cs="Arial"/>
          <w:sz w:val="24"/>
          <w:szCs w:val="24"/>
        </w:rPr>
        <w:t>e-se a redação da emenda nº 1049</w:t>
      </w:r>
      <w:r w:rsidR="00A34604">
        <w:rPr>
          <w:rFonts w:ascii="Arial" w:hAnsi="Arial" w:cs="Arial"/>
          <w:sz w:val="24"/>
          <w:szCs w:val="24"/>
        </w:rPr>
        <w:t xml:space="preserve"> relativa ao Fundo Municipal de Transporte</w:t>
      </w:r>
      <w:r w:rsidR="00990888" w:rsidRPr="00990888">
        <w:rPr>
          <w:rFonts w:ascii="Arial" w:hAnsi="Arial" w:cs="Arial"/>
          <w:sz w:val="24"/>
          <w:szCs w:val="24"/>
        </w:rPr>
        <w:t>,</w:t>
      </w:r>
      <w:r w:rsidR="00014ECD">
        <w:rPr>
          <w:rFonts w:ascii="Arial" w:eastAsia="Calibri" w:hAnsi="Arial" w:cs="Arial"/>
          <w:sz w:val="24"/>
          <w:szCs w:val="24"/>
        </w:rPr>
        <w:t xml:space="preserve"> </w:t>
      </w:r>
      <w:r w:rsidR="00A34604">
        <w:rPr>
          <w:rFonts w:ascii="Arial" w:eastAsia="Calibri" w:hAnsi="Arial" w:cs="Arial"/>
          <w:sz w:val="24"/>
          <w:szCs w:val="24"/>
        </w:rPr>
        <w:t xml:space="preserve">Subseção VI, Seção </w:t>
      </w:r>
      <w:proofErr w:type="gramStart"/>
      <w:r w:rsidR="00A34604">
        <w:rPr>
          <w:rFonts w:ascii="Arial" w:eastAsia="Calibri" w:hAnsi="Arial" w:cs="Arial"/>
          <w:sz w:val="24"/>
          <w:szCs w:val="24"/>
        </w:rPr>
        <w:t>I,</w:t>
      </w:r>
      <w:proofErr w:type="gramEnd"/>
      <w:r w:rsidR="00A34604">
        <w:rPr>
          <w:rFonts w:ascii="Arial" w:eastAsia="Calibri" w:hAnsi="Arial" w:cs="Arial"/>
          <w:sz w:val="24"/>
          <w:szCs w:val="24"/>
        </w:rPr>
        <w:t xml:space="preserve">Capítulo V do Titulo III , </w:t>
      </w:r>
      <w:r w:rsidR="00014ECD">
        <w:rPr>
          <w:rFonts w:ascii="Arial" w:eastAsia="Calibri" w:hAnsi="Arial" w:cs="Arial"/>
          <w:sz w:val="24"/>
          <w:szCs w:val="24"/>
        </w:rPr>
        <w:t>que passa a t</w:t>
      </w:r>
      <w:r w:rsidR="00990888" w:rsidRPr="00990888">
        <w:rPr>
          <w:rFonts w:ascii="Arial" w:eastAsia="Calibri" w:hAnsi="Arial" w:cs="Arial"/>
          <w:sz w:val="24"/>
          <w:szCs w:val="24"/>
        </w:rPr>
        <w:t>er a seguinte</w:t>
      </w:r>
      <w:r w:rsidR="00A34604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redação</w:t>
      </w:r>
      <w:r w:rsidR="00990888" w:rsidRPr="00990888">
        <w:rPr>
          <w:rFonts w:ascii="Arial" w:eastAsia="Calibri" w:hAnsi="Arial" w:cs="Arial"/>
          <w:sz w:val="24"/>
          <w:szCs w:val="24"/>
        </w:rPr>
        <w:t>:</w:t>
      </w:r>
    </w:p>
    <w:p w:rsidR="00EE6069" w:rsidRPr="001F2EF3" w:rsidRDefault="00A34604" w:rsidP="001F2EF3">
      <w:pPr>
        <w:ind w:left="708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  <w:t>"Art. (...)</w:t>
      </w:r>
      <w:r w:rsidR="00EE6069" w:rsidRPr="001F2EF3">
        <w:rPr>
          <w:rFonts w:ascii="Arial" w:hAnsi="Arial" w:cs="Arial"/>
          <w:color w:val="000000"/>
          <w:sz w:val="24"/>
          <w:szCs w:val="24"/>
        </w:rPr>
        <w:t>– Constituirão receitas do Fundo Municipal de Transportes:</w:t>
      </w:r>
      <w:r w:rsidR="00EE6069" w:rsidRPr="001F2EF3">
        <w:rPr>
          <w:rFonts w:ascii="Arial" w:hAnsi="Arial" w:cs="Arial"/>
          <w:color w:val="000000"/>
          <w:sz w:val="24"/>
          <w:szCs w:val="24"/>
        </w:rPr>
        <w:br/>
        <w:t>I – Dotações Orçamentárias;</w:t>
      </w:r>
      <w:r w:rsidR="00EE6069" w:rsidRPr="001F2EF3">
        <w:rPr>
          <w:rFonts w:ascii="Arial" w:hAnsi="Arial" w:cs="Arial"/>
          <w:color w:val="000000"/>
          <w:sz w:val="24"/>
          <w:szCs w:val="24"/>
        </w:rPr>
        <w:br/>
        <w:t xml:space="preserve">II </w:t>
      </w:r>
      <w:proofErr w:type="gramStart"/>
      <w:r w:rsidR="00EE6069" w:rsidRPr="001F2EF3">
        <w:rPr>
          <w:rFonts w:ascii="Arial" w:hAnsi="Arial" w:cs="Arial"/>
          <w:color w:val="000000"/>
          <w:sz w:val="24"/>
          <w:szCs w:val="24"/>
        </w:rPr>
        <w:t>-Receitas</w:t>
      </w:r>
      <w:proofErr w:type="gramEnd"/>
      <w:r w:rsidR="00EE6069" w:rsidRPr="001F2EF3">
        <w:rPr>
          <w:rFonts w:ascii="Arial" w:hAnsi="Arial" w:cs="Arial"/>
          <w:color w:val="000000"/>
          <w:sz w:val="24"/>
          <w:szCs w:val="24"/>
        </w:rPr>
        <w:t xml:space="preserve"> oriundas das multas de Trânsito;</w:t>
      </w:r>
      <w:r w:rsidR="00EE6069" w:rsidRPr="001F2EF3">
        <w:rPr>
          <w:rFonts w:ascii="Arial" w:hAnsi="Arial" w:cs="Arial"/>
          <w:color w:val="000000"/>
          <w:sz w:val="24"/>
          <w:szCs w:val="24"/>
        </w:rPr>
        <w:br/>
        <w:t>III – Produto das operações de crédito celebradas com organismos nacionais e</w:t>
      </w:r>
      <w:r w:rsidR="00EE6069" w:rsidRPr="001F2EF3">
        <w:rPr>
          <w:rFonts w:ascii="Arial" w:hAnsi="Arial" w:cs="Arial"/>
          <w:color w:val="000000"/>
          <w:sz w:val="24"/>
          <w:szCs w:val="24"/>
        </w:rPr>
        <w:br/>
        <w:t>internacionais, mediante prévia aprovação legislativa;</w:t>
      </w:r>
      <w:r w:rsidR="00EE6069" w:rsidRPr="001F2EF3">
        <w:rPr>
          <w:rFonts w:ascii="Arial" w:hAnsi="Arial" w:cs="Arial"/>
          <w:color w:val="000000"/>
          <w:sz w:val="24"/>
          <w:szCs w:val="24"/>
        </w:rPr>
        <w:br/>
        <w:t>IV – Repasse do Ministério das Cidades para programas de transporte público urbano de passageiros;</w:t>
      </w:r>
      <w:r w:rsidR="00EE6069" w:rsidRPr="001F2EF3">
        <w:rPr>
          <w:rFonts w:ascii="Arial" w:hAnsi="Arial" w:cs="Arial"/>
          <w:color w:val="000000"/>
          <w:sz w:val="24"/>
          <w:szCs w:val="24"/>
        </w:rPr>
        <w:br/>
        <w:t>V – Doações públicas e privadas;</w:t>
      </w:r>
      <w:r w:rsidR="00EE6069" w:rsidRPr="001F2EF3">
        <w:rPr>
          <w:rFonts w:ascii="Arial" w:hAnsi="Arial" w:cs="Arial"/>
          <w:color w:val="000000"/>
          <w:sz w:val="24"/>
          <w:szCs w:val="24"/>
        </w:rPr>
        <w:br/>
        <w:t>VI – Outras receitas."</w:t>
      </w:r>
    </w:p>
    <w:p w:rsidR="00990888" w:rsidRPr="005D719A" w:rsidRDefault="00990888" w:rsidP="001F2EF3">
      <w:pPr>
        <w:pStyle w:val="Recuodecorpodetexto"/>
        <w:spacing w:line="276" w:lineRule="auto"/>
        <w:ind w:left="0" w:right="141"/>
        <w:jc w:val="both"/>
        <w:rPr>
          <w:rFonts w:ascii="Arial" w:hAnsi="Arial" w:cs="Arial"/>
          <w:b/>
          <w:sz w:val="24"/>
          <w:szCs w:val="24"/>
        </w:rPr>
      </w:pPr>
    </w:p>
    <w:p w:rsidR="00D74A33" w:rsidRDefault="00D74A33"/>
    <w:sectPr w:rsidR="00D74A33" w:rsidSect="00D74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1C7"/>
    <w:rsid w:val="00014ECD"/>
    <w:rsid w:val="00041829"/>
    <w:rsid w:val="00073623"/>
    <w:rsid w:val="001F2EF3"/>
    <w:rsid w:val="006F0F32"/>
    <w:rsid w:val="007C71C7"/>
    <w:rsid w:val="00935119"/>
    <w:rsid w:val="00990888"/>
    <w:rsid w:val="00A34604"/>
    <w:rsid w:val="00D74A33"/>
    <w:rsid w:val="00EE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71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C7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C71C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71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1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Luiz.Clemente</dc:creator>
  <cp:lastModifiedBy>Helena</cp:lastModifiedBy>
  <cp:revision>4</cp:revision>
  <dcterms:created xsi:type="dcterms:W3CDTF">2010-05-31T17:53:00Z</dcterms:created>
  <dcterms:modified xsi:type="dcterms:W3CDTF">2010-06-02T00:50:00Z</dcterms:modified>
</cp:coreProperties>
</file>